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610C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20F7B8" wp14:editId="30CC4C79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885825" cy="1047750"/>
            <wp:effectExtent l="0" t="0" r="9525" b="0"/>
            <wp:wrapNone/>
            <wp:docPr id="3" name="Рисунок 2" descr="__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герб цв.jpg"/>
                    <pic:cNvPicPr/>
                  </pic:nvPicPr>
                  <pic:blipFill>
                    <a:blip r:embed="rId9">
                      <a:lum bright="35000" contras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3112EF1D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3E6BF8A3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4F2E5B88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407A53D6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2FEF1402" w14:textId="77777777"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DF4D59" w14:textId="77777777"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14:paraId="6EA700C8" w14:textId="77777777"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D5F45E" w14:textId="77777777"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14:paraId="060C805C" w14:textId="77777777"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A9282A" w14:textId="0BFB8D88" w:rsidR="00807FA9" w:rsidRPr="00807FA9" w:rsidRDefault="009E0312" w:rsidP="009E0312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0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 управление Федеральной службы по надзору в сфере транспорта по Сибирскому федеральному округу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Госжелдорнадзор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D76B26B" w14:textId="77777777" w:rsidR="00807FA9" w:rsidRP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DA78093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DFC48BD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27F637D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C186A61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ДОКЛАДЫ</w:t>
      </w:r>
    </w:p>
    <w:p w14:paraId="7FB5FF60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правоприменительной практики </w:t>
      </w:r>
    </w:p>
    <w:p w14:paraId="04130BA0" w14:textId="00F5A6EB" w:rsidR="00807FA9" w:rsidRDefault="009E0312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Госжелдорнадзор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0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руководством по соблюдению обязательных требований, дающих разъяснения, какое поведение является правомерным, а также разъяснение новых требований нормативных правовых актов</w:t>
      </w:r>
    </w:p>
    <w:p w14:paraId="69B1B571" w14:textId="07C7D7EB" w:rsidR="00807FA9" w:rsidRPr="00993323" w:rsidRDefault="00AE1C58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07FA9" w:rsidRPr="0099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1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3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2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807FA9" w:rsidRPr="0099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B7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07FA9" w:rsidRPr="0099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1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618A925B" w14:textId="77777777" w:rsidR="00807FA9" w:rsidRPr="000E2895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14:paraId="1C1D92E3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598E289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3773F7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68AE88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FC9582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00910A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C90D5E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1295BB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0704D1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0B69F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7AAC6E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35DA6B" w14:textId="77777777" w:rsidR="00807FA9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090845" w14:textId="77777777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F3142" w14:textId="393B7010" w:rsidR="00807FA9" w:rsidRPr="00144EC8" w:rsidRDefault="00807FA9" w:rsidP="00807FA9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4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</w:t>
      </w:r>
      <w:r w:rsidR="004B7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E0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14:paraId="246183ED" w14:textId="77777777" w:rsidR="0087350C" w:rsidRDefault="0087350C" w:rsidP="00873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ED17F" w14:textId="77777777" w:rsidR="0087350C" w:rsidRDefault="0087350C" w:rsidP="00873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7CA07" w14:textId="77777777" w:rsidR="00D00840" w:rsidRDefault="00D00840" w:rsidP="0012016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E5FEA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475E6707" w14:textId="77777777" w:rsidR="00141572" w:rsidRPr="00141572" w:rsidRDefault="00D00840" w:rsidP="00DC7D12">
      <w:pPr>
        <w:pStyle w:val="21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41572">
        <w:rPr>
          <w:rFonts w:ascii="Times New Roman" w:hAnsi="Times New Roman" w:cs="Times New Roman"/>
          <w:sz w:val="28"/>
          <w:szCs w:val="28"/>
        </w:rPr>
        <w:fldChar w:fldCharType="begin"/>
      </w:r>
      <w:r w:rsidRPr="00141572">
        <w:rPr>
          <w:rFonts w:ascii="Times New Roman" w:hAnsi="Times New Roman" w:cs="Times New Roman"/>
          <w:sz w:val="28"/>
          <w:szCs w:val="28"/>
        </w:rPr>
        <w:instrText xml:space="preserve"> TOC \o "1-4" \h \z \u </w:instrText>
      </w:r>
      <w:r w:rsidRPr="00141572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92537874" w:history="1">
        <w:r w:rsidR="00141572" w:rsidRPr="001415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_Toc492537874 \h </w:instrTex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6299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BA35462" w14:textId="16F8BAF7" w:rsidR="00141572" w:rsidRPr="00141572" w:rsidRDefault="00C033DF" w:rsidP="00DC7D12">
      <w:pPr>
        <w:pStyle w:val="31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2537875" w:history="1">
        <w:r w:rsidR="00141572" w:rsidRPr="001415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 ДОКЛАД ПО ПРАВОПРИМЕНИТЕЛЬНОЙ ПРАКТИКЕ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E45CF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</w:hyperlink>
    </w:p>
    <w:p w14:paraId="13E8E91A" w14:textId="3ED40A2A" w:rsidR="00D00840" w:rsidRPr="00141572" w:rsidRDefault="00C033DF" w:rsidP="00DC7D12">
      <w:pPr>
        <w:pStyle w:val="21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2537876" w:history="1">
        <w:r w:rsidR="00141572" w:rsidRPr="001415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_Toc492537876 \h </w:instrTex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6299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141572" w:rsidRPr="001415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D00840" w:rsidRPr="0014157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9435872" w14:textId="77777777" w:rsidR="00D00840" w:rsidRPr="00821652" w:rsidRDefault="00D00840" w:rsidP="00D00840">
      <w:pPr>
        <w:pStyle w:val="2"/>
        <w:pageBreakBefore/>
        <w:spacing w:before="0" w:after="12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92537874"/>
      <w:r w:rsidRPr="008216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</w:t>
      </w:r>
      <w:r w:rsidR="00500EF2">
        <w:rPr>
          <w:rFonts w:ascii="Times New Roman" w:hAnsi="Times New Roman" w:cs="Times New Roman"/>
          <w:b/>
          <w:color w:val="auto"/>
          <w:sz w:val="28"/>
          <w:szCs w:val="28"/>
        </w:rPr>
        <w:t>ВЕДЕНИЕ</w:t>
      </w:r>
      <w:bookmarkEnd w:id="0"/>
    </w:p>
    <w:p w14:paraId="767112CF" w14:textId="77777777" w:rsidR="008D4C55" w:rsidRDefault="00D00840" w:rsidP="003D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E71D2">
        <w:rPr>
          <w:rFonts w:ascii="Times New Roman" w:hAnsi="Times New Roman" w:cs="Times New Roman"/>
          <w:sz w:val="28"/>
          <w:szCs w:val="28"/>
        </w:rPr>
        <w:t xml:space="preserve">огласно положению </w:t>
      </w:r>
      <w:r w:rsidR="00E6047C" w:rsidRPr="00E6047C">
        <w:rPr>
          <w:rFonts w:ascii="Times New Roman" w:hAnsi="Times New Roman" w:cs="Times New Roman"/>
          <w:sz w:val="28"/>
          <w:szCs w:val="28"/>
        </w:rPr>
        <w:t>о Межрегиональном территориальном управлении Федеральной службы по надзору в сфере транспорта по Сибирскому федеральному округу», утвержденн</w:t>
      </w:r>
      <w:r w:rsidR="00E6047C">
        <w:rPr>
          <w:rFonts w:ascii="Times New Roman" w:hAnsi="Times New Roman" w:cs="Times New Roman"/>
          <w:sz w:val="28"/>
          <w:szCs w:val="28"/>
        </w:rPr>
        <w:t>ому</w:t>
      </w:r>
      <w:r w:rsidR="00E6047C" w:rsidRPr="00E6047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E6047C" w:rsidRPr="00E6047C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E6047C" w:rsidRPr="00E6047C">
        <w:rPr>
          <w:rFonts w:ascii="Times New Roman" w:hAnsi="Times New Roman" w:cs="Times New Roman"/>
          <w:sz w:val="28"/>
          <w:szCs w:val="28"/>
        </w:rPr>
        <w:t xml:space="preserve"> от 07.11.2022 г. № ВБ-505фс</w:t>
      </w:r>
      <w:r w:rsidRPr="00BD2A5B">
        <w:rPr>
          <w:rFonts w:ascii="Times New Roman" w:hAnsi="Times New Roman" w:cs="Times New Roman"/>
          <w:sz w:val="28"/>
          <w:szCs w:val="28"/>
        </w:rPr>
        <w:t xml:space="preserve">, </w:t>
      </w:r>
      <w:r w:rsidR="00E6047C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="00E6047C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E6047C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8D4C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4C55">
        <w:rPr>
          <w:rFonts w:ascii="Times New Roman" w:hAnsi="Times New Roman" w:cs="Times New Roman"/>
          <w:sz w:val="28"/>
          <w:szCs w:val="28"/>
        </w:rPr>
        <w:t>Госжелдорнадзор</w:t>
      </w:r>
      <w:proofErr w:type="spellEnd"/>
      <w:r w:rsidR="008D4C55">
        <w:rPr>
          <w:rFonts w:ascii="Times New Roman" w:hAnsi="Times New Roman" w:cs="Times New Roman"/>
          <w:sz w:val="28"/>
          <w:szCs w:val="28"/>
        </w:rPr>
        <w:t>)</w:t>
      </w:r>
      <w:r w:rsidR="00E6047C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Pr="00BD2A5B">
        <w:rPr>
          <w:rFonts w:ascii="Times New Roman" w:hAnsi="Times New Roman" w:cs="Times New Roman"/>
          <w:sz w:val="28"/>
          <w:szCs w:val="28"/>
        </w:rPr>
        <w:t xml:space="preserve"> </w:t>
      </w:r>
      <w:r w:rsidR="00E6047C" w:rsidRPr="00E6047C">
        <w:rPr>
          <w:rFonts w:ascii="Times New Roman" w:hAnsi="Times New Roman" w:cs="Times New Roman"/>
          <w:sz w:val="28"/>
          <w:szCs w:val="28"/>
        </w:rPr>
        <w:t xml:space="preserve">является территориальным органом межрегионального уровня Федеральной службы по надзору в сфере транспорта, осуществляющим функции по федеральному государственному контролю (надзору) </w:t>
      </w:r>
      <w:r w:rsidR="00E604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6047C" w:rsidRPr="00E6047C">
        <w:rPr>
          <w:rFonts w:ascii="Times New Roman" w:hAnsi="Times New Roman" w:cs="Times New Roman"/>
          <w:sz w:val="28"/>
          <w:szCs w:val="28"/>
        </w:rPr>
        <w:t>в области железнодорожного транспорта</w:t>
      </w:r>
      <w:r w:rsidR="00E6047C">
        <w:rPr>
          <w:rFonts w:ascii="Times New Roman" w:hAnsi="Times New Roman" w:cs="Times New Roman"/>
          <w:sz w:val="28"/>
          <w:szCs w:val="28"/>
        </w:rPr>
        <w:t xml:space="preserve">, </w:t>
      </w:r>
      <w:r w:rsidR="00E6047C" w:rsidRPr="00E6047C">
        <w:rPr>
          <w:rFonts w:ascii="Times New Roman" w:hAnsi="Times New Roman" w:cs="Times New Roman"/>
          <w:sz w:val="28"/>
          <w:szCs w:val="28"/>
        </w:rPr>
        <w:t>а также по</w:t>
      </w:r>
      <w:proofErr w:type="gramEnd"/>
      <w:r w:rsidR="00E6047C" w:rsidRPr="00E60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47C" w:rsidRPr="00E6047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6047C" w:rsidRPr="00E6047C">
        <w:rPr>
          <w:rFonts w:ascii="Times New Roman" w:hAnsi="Times New Roman" w:cs="Times New Roman"/>
          <w:sz w:val="28"/>
          <w:szCs w:val="28"/>
        </w:rPr>
        <w:t xml:space="preserve"> осуществлением переданных Российской Федерацией органам государственной власти субъектов Российской Федерации полномочий по осуществлению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в соответствии с Федеральным законом "О внеуличном транспорте</w:t>
      </w:r>
      <w:r w:rsidR="008D4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C55" w:rsidRPr="008D4C55">
        <w:rPr>
          <w:rFonts w:ascii="Times New Roman" w:hAnsi="Times New Roman" w:cs="Times New Roman"/>
          <w:sz w:val="28"/>
          <w:szCs w:val="28"/>
        </w:rPr>
        <w:t>Управление образовано в соответствии с постановлениями Правительства Российской Федерации от 07.04.2004 N 184 "Вопросы Федеральной службы по надзору в сфере транспорта" и от 30.07.2004 N 398 "Об утверждении Положения о Федеральной службе по надзору в сфере транспорта", указами Президента Российской Федерации от 09.03.2004 N 314 "О системе и структуре федеральных органов исполнительной власти" и от 20.05.2004 N 649 "Вопросы структуры</w:t>
      </w:r>
      <w:proofErr w:type="gramEnd"/>
      <w:r w:rsidR="008D4C55" w:rsidRPr="008D4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C55" w:rsidRPr="008D4C55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власти", приказом Министерства транспорта Российской Федерации от 27.03.2012 N 83 "Об утверждении схем размещения территориальных органов Федеральной службы по надзору в сфере транспорта, Федерального агентства воздушного транспорта, Федерального агентства железнодорожного транспорта" и приказом Федеральной службы по надзору в сфере транспорта от 18.07.2022 N ВБ-324фс "О реорганизации территориальных органов Федеральной службы по надзору в сфере транспорта и создании</w:t>
      </w:r>
      <w:proofErr w:type="gramEnd"/>
      <w:r w:rsidR="008D4C55" w:rsidRPr="008D4C55">
        <w:rPr>
          <w:rFonts w:ascii="Times New Roman" w:hAnsi="Times New Roman" w:cs="Times New Roman"/>
          <w:sz w:val="28"/>
          <w:szCs w:val="28"/>
        </w:rPr>
        <w:t xml:space="preserve"> Межрегионального территориального управления Федеральной службы по надзору в сфере транспорта по Сибирскому федеральному округу".</w:t>
      </w:r>
      <w:r w:rsidR="008D4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D237F" w14:textId="5C44B089" w:rsidR="008D4C55" w:rsidRDefault="008D4C55" w:rsidP="003D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Управление является правопреемником реорганизованн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D4C55">
        <w:rPr>
          <w:rFonts w:ascii="Times New Roman" w:hAnsi="Times New Roman" w:cs="Times New Roman"/>
          <w:sz w:val="28"/>
          <w:szCs w:val="28"/>
        </w:rPr>
        <w:t>Сибирского управления государственного железнодорожного надзора 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9D477" w14:textId="0FC7984E" w:rsidR="00D00840" w:rsidRPr="00BD2A5B" w:rsidRDefault="00D00840" w:rsidP="003D0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D2A5B">
        <w:rPr>
          <w:rFonts w:ascii="Times New Roman" w:hAnsi="Times New Roman" w:cs="Times New Roman"/>
          <w:sz w:val="28"/>
          <w:szCs w:val="28"/>
        </w:rPr>
        <w:t xml:space="preserve"> осуществляет в установленных регионах транспортного обслуживания Западно-Сибир</w:t>
      </w:r>
      <w:r w:rsidR="00C80FE3">
        <w:rPr>
          <w:rFonts w:ascii="Times New Roman" w:hAnsi="Times New Roman" w:cs="Times New Roman"/>
          <w:sz w:val="28"/>
          <w:szCs w:val="28"/>
        </w:rPr>
        <w:t xml:space="preserve">ской, </w:t>
      </w:r>
      <w:r w:rsidRPr="00BD2A5B">
        <w:rPr>
          <w:rFonts w:ascii="Times New Roman" w:hAnsi="Times New Roman" w:cs="Times New Roman"/>
          <w:sz w:val="28"/>
          <w:szCs w:val="28"/>
        </w:rPr>
        <w:t>Красноярской</w:t>
      </w:r>
      <w:r w:rsidR="003E1EB1">
        <w:rPr>
          <w:rFonts w:ascii="Times New Roman" w:hAnsi="Times New Roman" w:cs="Times New Roman"/>
          <w:sz w:val="28"/>
          <w:szCs w:val="28"/>
        </w:rPr>
        <w:t xml:space="preserve"> и</w:t>
      </w:r>
      <w:r w:rsidR="00C80FE3">
        <w:rPr>
          <w:rFonts w:ascii="Times New Roman" w:hAnsi="Times New Roman" w:cs="Times New Roman"/>
          <w:sz w:val="28"/>
          <w:szCs w:val="28"/>
        </w:rPr>
        <w:t xml:space="preserve"> </w:t>
      </w:r>
      <w:r w:rsidR="00C80FE3" w:rsidRPr="00BD2A5B">
        <w:rPr>
          <w:rFonts w:ascii="Times New Roman" w:hAnsi="Times New Roman" w:cs="Times New Roman"/>
          <w:sz w:val="28"/>
          <w:szCs w:val="28"/>
        </w:rPr>
        <w:t>Восточно-Сибирской</w:t>
      </w:r>
      <w:r w:rsidRPr="00BD2A5B">
        <w:rPr>
          <w:rFonts w:ascii="Times New Roman" w:hAnsi="Times New Roman" w:cs="Times New Roman"/>
          <w:sz w:val="28"/>
          <w:szCs w:val="28"/>
        </w:rPr>
        <w:t xml:space="preserve"> железных дорог и на примыкающих к ним территориях, на которых расположены объекты железнодорожного </w:t>
      </w:r>
      <w:proofErr w:type="gramStart"/>
      <w:r w:rsidRPr="00BD2A5B">
        <w:rPr>
          <w:rFonts w:ascii="Times New Roman" w:hAnsi="Times New Roman" w:cs="Times New Roman"/>
          <w:sz w:val="28"/>
          <w:szCs w:val="28"/>
        </w:rPr>
        <w:t>транспорта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функции</w:t>
      </w:r>
      <w:r w:rsidRPr="00BD2A5B">
        <w:rPr>
          <w:rFonts w:ascii="Times New Roman" w:hAnsi="Times New Roman" w:cs="Times New Roman"/>
          <w:sz w:val="28"/>
          <w:szCs w:val="28"/>
        </w:rPr>
        <w:t>:</w:t>
      </w:r>
    </w:p>
    <w:p w14:paraId="32181F8D" w14:textId="239F6E32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1. Осуществляет федеральный государственный контроль (надзор) в области железнодорожного транспорта за соблюдением обязательных требований в соответствии с Положением о федеральном государственном контроле (надзоре) в области железнодорожного транспорта, утвержденным постановлением Правительства Российской</w:t>
      </w:r>
      <w:r w:rsidR="003E47EF">
        <w:rPr>
          <w:rFonts w:ascii="Times New Roman" w:hAnsi="Times New Roman" w:cs="Times New Roman"/>
          <w:sz w:val="28"/>
          <w:szCs w:val="28"/>
        </w:rPr>
        <w:t xml:space="preserve"> Федерации от 25.06.2021 N 991.</w:t>
      </w:r>
    </w:p>
    <w:p w14:paraId="46B09229" w14:textId="156079DA" w:rsidR="008D4C55" w:rsidRPr="008D4C55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2. Выдает по результатам проверки теоретических знаний свидетельства, подтверждающие право на управление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курсирующими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по железнодорожным </w:t>
      </w:r>
      <w:r w:rsidRPr="008D4C55">
        <w:rPr>
          <w:rFonts w:ascii="Times New Roman" w:hAnsi="Times New Roman" w:cs="Times New Roman"/>
          <w:sz w:val="28"/>
          <w:szCs w:val="28"/>
        </w:rPr>
        <w:lastRenderedPageBreak/>
        <w:t xml:space="preserve">путям локомотивом, </w:t>
      </w:r>
      <w:proofErr w:type="spellStart"/>
      <w:r w:rsidRPr="008D4C55">
        <w:rPr>
          <w:rFonts w:ascii="Times New Roman" w:hAnsi="Times New Roman" w:cs="Times New Roman"/>
          <w:sz w:val="28"/>
          <w:szCs w:val="28"/>
        </w:rPr>
        <w:t>моторвагонным</w:t>
      </w:r>
      <w:proofErr w:type="spellEnd"/>
      <w:r w:rsidRPr="008D4C55">
        <w:rPr>
          <w:rFonts w:ascii="Times New Roman" w:hAnsi="Times New Roman" w:cs="Times New Roman"/>
          <w:sz w:val="28"/>
          <w:szCs w:val="28"/>
        </w:rPr>
        <w:t xml:space="preserve"> подвижным составом и (или) специальным самоходным подвижным составом, а также приостанавлива</w:t>
      </w:r>
      <w:r>
        <w:rPr>
          <w:rFonts w:ascii="Times New Roman" w:hAnsi="Times New Roman" w:cs="Times New Roman"/>
          <w:sz w:val="28"/>
          <w:szCs w:val="28"/>
        </w:rPr>
        <w:t>ет их действие и их аннулирует.</w:t>
      </w:r>
    </w:p>
    <w:p w14:paraId="0C249200" w14:textId="1DC554B3" w:rsidR="008D4C55" w:rsidRPr="008D4C55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3. Участвует в установленном порядке в расследовании транспортных происшествий и иных событий, связанных с нарушением правил безопасности движения и эксплуатац</w:t>
      </w:r>
      <w:r>
        <w:rPr>
          <w:rFonts w:ascii="Times New Roman" w:hAnsi="Times New Roman" w:cs="Times New Roman"/>
          <w:sz w:val="28"/>
          <w:szCs w:val="28"/>
        </w:rPr>
        <w:t>ии железнодорожного транспорта.</w:t>
      </w:r>
    </w:p>
    <w:p w14:paraId="47B20449" w14:textId="56C6FDBD" w:rsidR="008D4C55" w:rsidRPr="008D4C55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4. Ведет учет и отчетность по допущенным транспортным происшествиям и иным событиям, связанным с нарушением правил безопасности движения и эксплуатац</w:t>
      </w:r>
      <w:r>
        <w:rPr>
          <w:rFonts w:ascii="Times New Roman" w:hAnsi="Times New Roman" w:cs="Times New Roman"/>
          <w:sz w:val="28"/>
          <w:szCs w:val="28"/>
        </w:rPr>
        <w:t>ии железнодорожного транспорта.</w:t>
      </w:r>
    </w:p>
    <w:p w14:paraId="2ED01CF5" w14:textId="328B8911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5. Осуществляет контроль за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соответствием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установленным требованиям функциональных подсистем единой государственной системы предупреждения и ликвидации чрезвычайных ситуаций в сфе</w:t>
      </w:r>
      <w:r w:rsidR="003E47EF">
        <w:rPr>
          <w:rFonts w:ascii="Times New Roman" w:hAnsi="Times New Roman" w:cs="Times New Roman"/>
          <w:sz w:val="28"/>
          <w:szCs w:val="28"/>
        </w:rPr>
        <w:t>ре железнодорожного транспорта.</w:t>
      </w:r>
    </w:p>
    <w:p w14:paraId="1F0B59E3" w14:textId="2A0A5925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6. Участвует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в пределах своей компетенции в осуществлении транзитных международных железнодорожных перевозок через территорию Российской Федерации в третьи страны при обеспечении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8D4C5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8D4C55">
        <w:rPr>
          <w:rFonts w:ascii="Times New Roman" w:hAnsi="Times New Roman" w:cs="Times New Roman"/>
          <w:sz w:val="28"/>
          <w:szCs w:val="28"/>
        </w:rPr>
        <w:t xml:space="preserve"> с использованием системы контроля, предусматривающей применение</w:t>
      </w:r>
      <w:r w:rsidR="003E47EF">
        <w:rPr>
          <w:rFonts w:ascii="Times New Roman" w:hAnsi="Times New Roman" w:cs="Times New Roman"/>
          <w:sz w:val="28"/>
          <w:szCs w:val="28"/>
        </w:rPr>
        <w:t xml:space="preserve"> средств идентификации (пломб).</w:t>
      </w:r>
    </w:p>
    <w:p w14:paraId="15F0A8B0" w14:textId="14548429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7. Участвует при необходимости в комиссии по определению точек (мест) примыкания строящихся, реконструируемых или восстановленных железнодорожных путей необщего пользования к железнодор</w:t>
      </w:r>
      <w:r w:rsidR="003E47EF">
        <w:rPr>
          <w:rFonts w:ascii="Times New Roman" w:hAnsi="Times New Roman" w:cs="Times New Roman"/>
          <w:sz w:val="28"/>
          <w:szCs w:val="28"/>
        </w:rPr>
        <w:t>ожным путям общего пользования.</w:t>
      </w:r>
    </w:p>
    <w:p w14:paraId="03D8CAB6" w14:textId="42420737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8. Участвует при необходимости в приемочной комиссии по постановке продукции железнодорожн</w:t>
      </w:r>
      <w:r w:rsidR="003E47EF">
        <w:rPr>
          <w:rFonts w:ascii="Times New Roman" w:hAnsi="Times New Roman" w:cs="Times New Roman"/>
          <w:sz w:val="28"/>
          <w:szCs w:val="28"/>
        </w:rPr>
        <w:t>ого назначения на производство.</w:t>
      </w:r>
    </w:p>
    <w:p w14:paraId="328FAA04" w14:textId="52DF27FE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9. Участвует в установленном порядке в комиссиях по обследов</w:t>
      </w:r>
      <w:r w:rsidR="003E47EF">
        <w:rPr>
          <w:rFonts w:ascii="Times New Roman" w:hAnsi="Times New Roman" w:cs="Times New Roman"/>
          <w:sz w:val="28"/>
          <w:szCs w:val="28"/>
        </w:rPr>
        <w:t>анию железнодорожных переездов.</w:t>
      </w:r>
    </w:p>
    <w:p w14:paraId="085B2469" w14:textId="59A81642" w:rsidR="008D4C55" w:rsidRPr="008D4C55" w:rsidRDefault="008D4C55" w:rsidP="003E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10. Участвует при необходимости в работе по определению технического состояния железнодорожного подвижного состава, используемого для перевозок высших должностных лиц Российской Феде</w:t>
      </w:r>
      <w:r w:rsidR="003E47EF">
        <w:rPr>
          <w:rFonts w:ascii="Times New Roman" w:hAnsi="Times New Roman" w:cs="Times New Roman"/>
          <w:sz w:val="28"/>
          <w:szCs w:val="28"/>
        </w:rPr>
        <w:t>рации и иностранных государств.</w:t>
      </w:r>
    </w:p>
    <w:p w14:paraId="648BC01C" w14:textId="426F7697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11. Участвует при необходимости в присвоении поездам при перевозке высших должностных лиц Российской Федерации и иностранных государств определенного Федеральной службой охраны Российс</w:t>
      </w:r>
      <w:r w:rsidR="0045717B">
        <w:rPr>
          <w:rFonts w:ascii="Times New Roman" w:hAnsi="Times New Roman" w:cs="Times New Roman"/>
          <w:sz w:val="28"/>
          <w:szCs w:val="28"/>
        </w:rPr>
        <w:t>кой Федерации статуса литерных.</w:t>
      </w:r>
    </w:p>
    <w:p w14:paraId="5929A21C" w14:textId="6E32DF2C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12. Готовит предложения о порядке сбора, накопления и анализа статистической информации о деятельности в сфере железнодорожного транспорта, отнес</w:t>
      </w:r>
      <w:r w:rsidR="0045717B">
        <w:rPr>
          <w:rFonts w:ascii="Times New Roman" w:hAnsi="Times New Roman" w:cs="Times New Roman"/>
          <w:sz w:val="28"/>
          <w:szCs w:val="28"/>
        </w:rPr>
        <w:t>енной к компетенции Управления.</w:t>
      </w:r>
    </w:p>
    <w:p w14:paraId="175BCFB8" w14:textId="3859315A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13. Привлекает в установленном порядке для проработки вопросов, отнесенных к сфере железнодорожного и внеуличного транспорта, научные и иные организ</w:t>
      </w:r>
      <w:r w:rsidR="0045717B">
        <w:rPr>
          <w:rFonts w:ascii="Times New Roman" w:hAnsi="Times New Roman" w:cs="Times New Roman"/>
          <w:sz w:val="28"/>
          <w:szCs w:val="28"/>
        </w:rPr>
        <w:t>ации, специалистов и экспертов.</w:t>
      </w:r>
    </w:p>
    <w:p w14:paraId="0251F89D" w14:textId="119C0750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14. Участвует в установленном порядке в разработке мероприятий по повышению уровня безопасности движения и эксплуатации железнодорожного транспорта и иных технических средств, используемых</w:t>
      </w:r>
      <w:r w:rsidR="0045717B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транспорте.</w:t>
      </w:r>
    </w:p>
    <w:p w14:paraId="34F1ED6E" w14:textId="73D2C824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15. Готовит предложения по вопросам соблюдения законодательства в сфере железнодорожного транспорта и на внеуличном транспорте.</w:t>
      </w:r>
    </w:p>
    <w:p w14:paraId="50747F1C" w14:textId="3183B34C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lastRenderedPageBreak/>
        <w:t>16. Содействует реализации на железнодорожном транспорте государственной политики в области профессиональной подготовки, аттестации и повышения квалификации кадров по вопросам, направленным на обе</w:t>
      </w:r>
      <w:r w:rsidR="0045717B">
        <w:rPr>
          <w:rFonts w:ascii="Times New Roman" w:hAnsi="Times New Roman" w:cs="Times New Roman"/>
          <w:sz w:val="28"/>
          <w:szCs w:val="28"/>
        </w:rPr>
        <w:t>спечение безопасности движения.</w:t>
      </w:r>
    </w:p>
    <w:p w14:paraId="66FF0F39" w14:textId="208E28B7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17. Осуществляет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C55">
        <w:rPr>
          <w:rFonts w:ascii="Times New Roman" w:hAnsi="Times New Roman" w:cs="Times New Roman"/>
          <w:sz w:val="28"/>
          <w:szCs w:val="28"/>
        </w:rPr>
        <w:t xml:space="preserve"> исполнением органами государственной власти субъектов Российской Федерации нормативных правовых актов, принимаемых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транспорта, по вопросам осуще</w:t>
      </w:r>
      <w:r w:rsidR="0045717B">
        <w:rPr>
          <w:rFonts w:ascii="Times New Roman" w:hAnsi="Times New Roman" w:cs="Times New Roman"/>
          <w:sz w:val="28"/>
          <w:szCs w:val="28"/>
        </w:rPr>
        <w:t>ствления переданных полномочий.</w:t>
      </w:r>
    </w:p>
    <w:p w14:paraId="013F2C0C" w14:textId="6FDC4E27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Осуществляет контроль за эффективностью и качеством осуществления переданных полномочий 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транспорта, и с правилами, устанавливаемыми Правительством Российской Федерации; проводит проверку сведений о ненадлежащем исполнении (неисполнении) органами государственной власти субъектов Российской Ф</w:t>
      </w:r>
      <w:r w:rsidR="0045717B">
        <w:rPr>
          <w:rFonts w:ascii="Times New Roman" w:hAnsi="Times New Roman" w:cs="Times New Roman"/>
          <w:sz w:val="28"/>
          <w:szCs w:val="28"/>
        </w:rPr>
        <w:t>едерации переданных полномочий.</w:t>
      </w:r>
      <w:proofErr w:type="gramEnd"/>
    </w:p>
    <w:p w14:paraId="05EDEE9D" w14:textId="34982598" w:rsidR="008D4C55" w:rsidRPr="008D4C55" w:rsidRDefault="008D4C55" w:rsidP="0045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19. Проводит проверки сведений о ненадлежащем исполнении (неисполнении) органами государственной власти субъектов Российской Федерации переданных полномочий в течение 30 календарных дней со дня поступления указанных сведений и выдачу заключения о надлежащем исполнении органами государственной власти субъектов Российской Ф</w:t>
      </w:r>
      <w:r w:rsidR="0045717B">
        <w:rPr>
          <w:rFonts w:ascii="Times New Roman" w:hAnsi="Times New Roman" w:cs="Times New Roman"/>
          <w:sz w:val="28"/>
          <w:szCs w:val="28"/>
        </w:rPr>
        <w:t>едерации переданных полномочий.</w:t>
      </w:r>
    </w:p>
    <w:p w14:paraId="4D98F705" w14:textId="0097C2A2" w:rsidR="00D00840" w:rsidRPr="00A94D3F" w:rsidRDefault="008D4C55" w:rsidP="008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55">
        <w:rPr>
          <w:rFonts w:ascii="Times New Roman" w:hAnsi="Times New Roman" w:cs="Times New Roman"/>
          <w:sz w:val="28"/>
          <w:szCs w:val="28"/>
        </w:rPr>
        <w:t>20. Вносит предложения по содержанию и формам отчетности об осуществлении переданных полномочий, а также по срокам ее представления высшими должностными лицами субъекта Российской Федерации (руководителем высшего исполнительного органа государственной власти субъекта Российской Федерации)</w:t>
      </w:r>
      <w:proofErr w:type="gramStart"/>
      <w:r w:rsidRPr="008D4C55">
        <w:rPr>
          <w:rFonts w:ascii="Times New Roman" w:hAnsi="Times New Roman" w:cs="Times New Roman"/>
          <w:sz w:val="28"/>
          <w:szCs w:val="28"/>
        </w:rPr>
        <w:t>.</w:t>
      </w:r>
      <w:r w:rsidR="00D0084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00840">
        <w:rPr>
          <w:rFonts w:ascii="Times New Roman" w:hAnsi="Times New Roman" w:cs="Times New Roman"/>
          <w:bCs/>
          <w:sz w:val="28"/>
          <w:szCs w:val="28"/>
        </w:rPr>
        <w:t xml:space="preserve"> свою очередь п</w:t>
      </w:r>
      <w:r w:rsidR="00D00840" w:rsidRPr="00A94D3F">
        <w:rPr>
          <w:rFonts w:ascii="Times New Roman" w:hAnsi="Times New Roman" w:cs="Times New Roman"/>
          <w:bCs/>
          <w:sz w:val="28"/>
          <w:szCs w:val="28"/>
        </w:rPr>
        <w:t xml:space="preserve">од государственным контролем (надзором) </w:t>
      </w:r>
      <w:r w:rsidR="00D00840" w:rsidRPr="00A94D3F">
        <w:rPr>
          <w:rFonts w:ascii="Times New Roman" w:hAnsi="Times New Roman" w:cs="Times New Roman"/>
          <w:sz w:val="28"/>
          <w:szCs w:val="28"/>
        </w:rPr>
        <w:t xml:space="preserve">понимается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</w:t>
      </w:r>
      <w:proofErr w:type="gramStart"/>
      <w:r w:rsidR="00D00840" w:rsidRPr="00A94D3F">
        <w:rPr>
          <w:rFonts w:ascii="Times New Roman" w:hAnsi="Times New Roman" w:cs="Times New Roman"/>
          <w:sz w:val="28"/>
          <w:szCs w:val="28"/>
        </w:rPr>
        <w:t xml:space="preserve">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</w:t>
      </w:r>
      <w:r w:rsidR="009C5432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</w:t>
      </w:r>
      <w:r w:rsidR="00D00840" w:rsidRPr="00A94D3F">
        <w:rPr>
          <w:rFonts w:ascii="Times New Roman" w:hAnsi="Times New Roman" w:cs="Times New Roman"/>
          <w:sz w:val="28"/>
          <w:szCs w:val="28"/>
        </w:rPr>
        <w:t xml:space="preserve">, посредством организации и проведения проверок юридических лиц, индивидуальных предпринимателей, </w:t>
      </w:r>
      <w:bookmarkStart w:id="1" w:name="_Hlk479236311"/>
      <w:r w:rsidR="00D00840" w:rsidRPr="00A94D3F"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</w:t>
      </w:r>
      <w:bookmarkEnd w:id="1"/>
      <w:r w:rsidR="00D00840" w:rsidRPr="00A94D3F">
        <w:rPr>
          <w:rFonts w:ascii="Times New Roman" w:hAnsi="Times New Roman" w:cs="Times New Roman"/>
          <w:sz w:val="28"/>
          <w:szCs w:val="28"/>
        </w:rPr>
        <w:t>, индивидуальными предпринимателями, принятия предусмотренных законодательством Российской Федерации мер по пресечению и (или</w:t>
      </w:r>
      <w:proofErr w:type="gramEnd"/>
      <w:r w:rsidR="00D00840" w:rsidRPr="00A94D3F">
        <w:rPr>
          <w:rFonts w:ascii="Times New Roman" w:hAnsi="Times New Roman" w:cs="Times New Roman"/>
          <w:sz w:val="28"/>
          <w:szCs w:val="28"/>
        </w:rPr>
        <w:t xml:space="preserve">) устранению последствий выявленных нарушений, а также деятельность указанных уполномоченных органов государственной власти по </w:t>
      </w:r>
      <w:r w:rsidR="00D00840" w:rsidRPr="00A94D3F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</w:t>
      </w:r>
    </w:p>
    <w:p w14:paraId="0049491F" w14:textId="77777777" w:rsidR="00D00840" w:rsidRPr="00821652" w:rsidRDefault="00402B10" w:rsidP="003D0CCC">
      <w:pPr>
        <w:pStyle w:val="3"/>
        <w:pageBreakBefore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92537875"/>
      <w:r w:rsidRPr="00402B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00840">
        <w:rPr>
          <w:rFonts w:ascii="Times New Roman" w:hAnsi="Times New Roman" w:cs="Times New Roman"/>
          <w:b/>
          <w:color w:val="auto"/>
          <w:sz w:val="28"/>
          <w:szCs w:val="28"/>
        </w:rPr>
        <w:t>ДОКЛАД ПО ПРАВОПРИМЕНИТЕЛЬНОЙ ПРАКТИКЕ</w:t>
      </w:r>
      <w:bookmarkEnd w:id="2"/>
    </w:p>
    <w:p w14:paraId="1686D69F" w14:textId="77777777" w:rsidR="00D00840" w:rsidRPr="00402B10" w:rsidRDefault="00402B10" w:rsidP="003D0CCC">
      <w:pPr>
        <w:pStyle w:val="a3"/>
        <w:numPr>
          <w:ilvl w:val="1"/>
          <w:numId w:val="4"/>
        </w:numPr>
        <w:tabs>
          <w:tab w:val="left" w:pos="426"/>
        </w:tabs>
        <w:spacing w:before="24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0840" w:rsidRPr="00402B10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14:paraId="4DE4599E" w14:textId="7B2EEEC8" w:rsidR="00D00840" w:rsidRPr="00CE45CF" w:rsidRDefault="00D00840" w:rsidP="00CE45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0CB2">
        <w:rPr>
          <w:rFonts w:ascii="Times New Roman" w:hAnsi="Times New Roman" w:cs="Times New Roman"/>
          <w:bCs/>
          <w:sz w:val="28"/>
          <w:szCs w:val="28"/>
        </w:rPr>
        <w:t>Доклад по правоприменительной практике подготовлен в рамках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CE45CF">
        <w:rPr>
          <w:rFonts w:ascii="Times New Roman" w:hAnsi="Times New Roman" w:cs="Times New Roman"/>
          <w:bCs/>
          <w:sz w:val="28"/>
          <w:szCs w:val="28"/>
        </w:rPr>
        <w:t>47</w:t>
      </w:r>
      <w:r w:rsidRPr="00540CB2">
        <w:rPr>
          <w:rFonts w:ascii="Times New Roman" w:hAnsi="Times New Roman" w:cs="Times New Roman"/>
          <w:sz w:val="28"/>
          <w:szCs w:val="28"/>
        </w:rPr>
        <w:t xml:space="preserve"> </w:t>
      </w:r>
      <w:r w:rsidR="00CE45CF" w:rsidRPr="00CE45C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CE45CF">
        <w:rPr>
          <w:rFonts w:ascii="Times New Roman" w:hAnsi="Times New Roman" w:cs="Times New Roman"/>
          <w:bCs/>
          <w:sz w:val="28"/>
          <w:szCs w:val="28"/>
        </w:rPr>
        <w:t>ого</w:t>
      </w:r>
      <w:r w:rsidR="00CE45CF" w:rsidRPr="00CE45C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E45CF">
        <w:rPr>
          <w:rFonts w:ascii="Times New Roman" w:hAnsi="Times New Roman" w:cs="Times New Roman"/>
          <w:bCs/>
          <w:sz w:val="28"/>
          <w:szCs w:val="28"/>
        </w:rPr>
        <w:t xml:space="preserve">а от 31 июля 2020 г. N 248-ФЗ </w:t>
      </w:r>
      <w:r w:rsidR="00CE45CF" w:rsidRPr="00CE45CF">
        <w:rPr>
          <w:rFonts w:ascii="Times New Roman" w:hAnsi="Times New Roman" w:cs="Times New Roman"/>
          <w:bCs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>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</w:t>
      </w:r>
      <w:proofErr w:type="gramEnd"/>
    </w:p>
    <w:p w14:paraId="4C4EF206" w14:textId="77777777" w:rsidR="00D00840" w:rsidRPr="00A94D3F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D3F">
        <w:rPr>
          <w:rFonts w:ascii="Times New Roman" w:eastAsia="Calibri" w:hAnsi="Times New Roman" w:cs="Times New Roman"/>
          <w:i/>
          <w:sz w:val="28"/>
          <w:szCs w:val="28"/>
        </w:rPr>
        <w:t>Целями обобщения и анализа правоприменительной практики являются:</w:t>
      </w:r>
    </w:p>
    <w:p w14:paraId="0BA7A441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 </w:t>
      </w:r>
    </w:p>
    <w:p w14:paraId="3954FD72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 </w:t>
      </w:r>
    </w:p>
    <w:p w14:paraId="0C8BE239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контрольно-надзорных функций.</w:t>
      </w:r>
    </w:p>
    <w:p w14:paraId="6D725615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повышение результативности и эффективности контрольно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надзорной деятельности; </w:t>
      </w:r>
    </w:p>
    <w:p w14:paraId="565D585E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D3F">
        <w:rPr>
          <w:rFonts w:ascii="Times New Roman" w:eastAsia="Calibri" w:hAnsi="Times New Roman" w:cs="Times New Roman"/>
          <w:i/>
          <w:sz w:val="28"/>
          <w:szCs w:val="28"/>
        </w:rPr>
        <w:t>Задачами обобщения и анализа правопр</w:t>
      </w:r>
      <w:r>
        <w:rPr>
          <w:rFonts w:ascii="Times New Roman" w:eastAsia="Calibri" w:hAnsi="Times New Roman" w:cs="Times New Roman"/>
          <w:i/>
          <w:sz w:val="28"/>
          <w:szCs w:val="28"/>
        </w:rPr>
        <w:t>именительной практики являются:</w:t>
      </w:r>
    </w:p>
    <w:p w14:paraId="5613E7FD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D3F">
        <w:rPr>
          <w:rFonts w:ascii="Times New Roman" w:eastAsia="Calibri" w:hAnsi="Times New Roman" w:cs="Times New Roman"/>
          <w:sz w:val="28"/>
          <w:szCs w:val="28"/>
        </w:rPr>
        <w:t>- выявление проблемных вопросов применения органом государственного контроля (надзора), его подразделениями и территориальными ор</w:t>
      </w:r>
      <w:r>
        <w:rPr>
          <w:rFonts w:ascii="Times New Roman" w:eastAsia="Calibri" w:hAnsi="Times New Roman" w:cs="Times New Roman"/>
          <w:sz w:val="28"/>
          <w:szCs w:val="28"/>
        </w:rPr>
        <w:t>ганами обязательных требований;</w:t>
      </w:r>
    </w:p>
    <w:p w14:paraId="54B7A695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</w:t>
      </w:r>
      <w:r>
        <w:rPr>
          <w:rFonts w:ascii="Times New Roman" w:eastAsia="Calibri" w:hAnsi="Times New Roman" w:cs="Times New Roman"/>
          <w:sz w:val="28"/>
          <w:szCs w:val="28"/>
        </w:rPr>
        <w:t>льной практики и их реализация;</w:t>
      </w:r>
    </w:p>
    <w:p w14:paraId="247E7B85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</w:t>
      </w:r>
      <w:r>
        <w:rPr>
          <w:rFonts w:ascii="Times New Roman" w:eastAsia="Calibri" w:hAnsi="Times New Roman" w:cs="Times New Roman"/>
          <w:sz w:val="28"/>
          <w:szCs w:val="28"/>
        </w:rPr>
        <w:t>е предложений по их устранению;</w:t>
      </w:r>
    </w:p>
    <w:p w14:paraId="23556B8B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>выявление избыточных контрольно-надзорных функций, подготовка и внесени</w:t>
      </w:r>
      <w:r>
        <w:rPr>
          <w:rFonts w:ascii="Times New Roman" w:eastAsia="Calibri" w:hAnsi="Times New Roman" w:cs="Times New Roman"/>
          <w:sz w:val="28"/>
          <w:szCs w:val="28"/>
        </w:rPr>
        <w:t>е предложений по их устранению;</w:t>
      </w:r>
    </w:p>
    <w:p w14:paraId="1F0B7F40" w14:textId="77777777" w:rsidR="00D00840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предупреждения;</w:t>
      </w:r>
    </w:p>
    <w:p w14:paraId="171D863B" w14:textId="77777777" w:rsidR="00D00840" w:rsidRPr="00A94D3F" w:rsidRDefault="00D00840" w:rsidP="001B5E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выработка рекомендаций в отношении мер, которые должны </w:t>
      </w:r>
      <w:proofErr w:type="gramStart"/>
      <w:r w:rsidRPr="00A94D3F">
        <w:rPr>
          <w:rFonts w:ascii="Times New Roman" w:eastAsia="Calibri" w:hAnsi="Times New Roman" w:cs="Times New Roman"/>
          <w:sz w:val="28"/>
          <w:szCs w:val="28"/>
        </w:rPr>
        <w:t>применятся</w:t>
      </w:r>
      <w:proofErr w:type="gramEnd"/>
      <w:r w:rsidRPr="00A94D3F">
        <w:rPr>
          <w:rFonts w:ascii="Times New Roman" w:eastAsia="Calibri" w:hAnsi="Times New Roman" w:cs="Times New Roman"/>
          <w:sz w:val="28"/>
          <w:szCs w:val="28"/>
        </w:rPr>
        <w:t xml:space="preserve"> объектами государственного надзора в целях недопущения типичных на</w:t>
      </w:r>
      <w:r>
        <w:rPr>
          <w:rFonts w:ascii="Times New Roman" w:eastAsia="Calibri" w:hAnsi="Times New Roman" w:cs="Times New Roman"/>
          <w:sz w:val="28"/>
          <w:szCs w:val="28"/>
        </w:rPr>
        <w:t>рушений обязательных требований.</w:t>
      </w:r>
    </w:p>
    <w:p w14:paraId="62B33FF3" w14:textId="0368D967" w:rsidR="00D00840" w:rsidRPr="00500EF2" w:rsidRDefault="00500EF2" w:rsidP="00500EF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 xml:space="preserve">2. Сведения о результатах правоприменительной практики Управления за </w:t>
      </w:r>
      <w:r w:rsidR="005949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49B5" w:rsidRPr="00594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9B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C2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>20</w:t>
      </w:r>
      <w:r w:rsidR="002E751A">
        <w:rPr>
          <w:rFonts w:ascii="Times New Roman" w:hAnsi="Times New Roman" w:cs="Times New Roman"/>
          <w:b/>
          <w:sz w:val="28"/>
          <w:szCs w:val="28"/>
        </w:rPr>
        <w:t>2</w:t>
      </w:r>
      <w:r w:rsidR="005949B5">
        <w:rPr>
          <w:rFonts w:ascii="Times New Roman" w:hAnsi="Times New Roman" w:cs="Times New Roman"/>
          <w:b/>
          <w:sz w:val="28"/>
          <w:szCs w:val="28"/>
        </w:rPr>
        <w:t>3</w:t>
      </w:r>
      <w:r w:rsidR="00327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40" w:rsidRPr="00500EF2">
        <w:rPr>
          <w:rFonts w:ascii="Times New Roman" w:hAnsi="Times New Roman" w:cs="Times New Roman"/>
          <w:b/>
          <w:sz w:val="28"/>
          <w:szCs w:val="28"/>
        </w:rPr>
        <w:t>год</w:t>
      </w:r>
      <w:r w:rsidR="00830755">
        <w:rPr>
          <w:rFonts w:ascii="Times New Roman" w:hAnsi="Times New Roman" w:cs="Times New Roman"/>
          <w:b/>
          <w:sz w:val="28"/>
          <w:szCs w:val="28"/>
        </w:rPr>
        <w:t>а</w:t>
      </w:r>
    </w:p>
    <w:p w14:paraId="11A9482A" w14:textId="3B189FE8" w:rsidR="00D00840" w:rsidRPr="001B5EB6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B6">
        <w:rPr>
          <w:rFonts w:ascii="Times New Roman" w:hAnsi="Times New Roman" w:cs="Times New Roman"/>
          <w:sz w:val="28"/>
          <w:szCs w:val="28"/>
        </w:rPr>
        <w:t xml:space="preserve">Управление осуществляет государственный контроль (надзор) в соответствии с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57B44">
        <w:rPr>
          <w:rFonts w:ascii="Times New Roman" w:hAnsi="Times New Roman" w:cs="Times New Roman"/>
          <w:bCs/>
          <w:sz w:val="28"/>
          <w:szCs w:val="28"/>
        </w:rPr>
        <w:t>ым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57B44">
        <w:rPr>
          <w:rFonts w:ascii="Times New Roman" w:hAnsi="Times New Roman" w:cs="Times New Roman"/>
          <w:bCs/>
          <w:sz w:val="28"/>
          <w:szCs w:val="28"/>
        </w:rPr>
        <w:t xml:space="preserve">ом от 31 июля 2020 г. N 248-ФЗ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Pr="001B5EB6">
        <w:rPr>
          <w:rFonts w:ascii="Times New Roman" w:hAnsi="Times New Roman" w:cs="Times New Roman"/>
          <w:sz w:val="28"/>
          <w:szCs w:val="28"/>
        </w:rPr>
        <w:t>.</w:t>
      </w:r>
    </w:p>
    <w:p w14:paraId="48AF067C" w14:textId="4162838A" w:rsidR="005D7572" w:rsidRDefault="00D00840" w:rsidP="005D75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EB6">
        <w:rPr>
          <w:rFonts w:ascii="Times New Roman" w:hAnsi="Times New Roman" w:cs="Times New Roman"/>
          <w:bCs/>
          <w:sz w:val="28"/>
          <w:szCs w:val="28"/>
        </w:rPr>
        <w:t xml:space="preserve">Контрольно-надзорная деятельность Управления реализуется посредством организации и проведения </w:t>
      </w:r>
      <w:r w:rsidR="005D7572">
        <w:rPr>
          <w:rFonts w:ascii="Times New Roman" w:hAnsi="Times New Roman" w:cs="Times New Roman"/>
          <w:bCs/>
          <w:sz w:val="28"/>
          <w:szCs w:val="28"/>
        </w:rPr>
        <w:t>контрольных (надзорных) мероприятий во в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заимодействие с контролируемым лицом</w:t>
      </w:r>
      <w:r w:rsidR="005D7572">
        <w:rPr>
          <w:rFonts w:ascii="Times New Roman" w:hAnsi="Times New Roman" w:cs="Times New Roman"/>
          <w:bCs/>
          <w:sz w:val="28"/>
          <w:szCs w:val="28"/>
        </w:rPr>
        <w:t xml:space="preserve"> (инспекционный визит, документарная проверка, выездная проверка). Б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ез взаимодействия с контролируемым лицом проводятся следующие контрольные (надзорные) мероприятия</w:t>
      </w:r>
      <w:r w:rsidR="005D757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наблюдение за соб</w:t>
      </w:r>
      <w:r w:rsidR="005D7572">
        <w:rPr>
          <w:rFonts w:ascii="Times New Roman" w:hAnsi="Times New Roman" w:cs="Times New Roman"/>
          <w:bCs/>
          <w:sz w:val="28"/>
          <w:szCs w:val="28"/>
        </w:rPr>
        <w:t>людением обязательных требований</w:t>
      </w:r>
      <w:r w:rsidR="005D7572" w:rsidRPr="005D7572">
        <w:rPr>
          <w:rFonts w:ascii="Times New Roman" w:hAnsi="Times New Roman" w:cs="Times New Roman"/>
          <w:bCs/>
          <w:sz w:val="28"/>
          <w:szCs w:val="28"/>
        </w:rPr>
        <w:t>; выездное обследование</w:t>
      </w:r>
      <w:r w:rsidR="005D75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33D336" w14:textId="3AA9B297" w:rsidR="00D00840" w:rsidRPr="00F17AD9" w:rsidRDefault="00F454B3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AD9">
        <w:rPr>
          <w:rFonts w:ascii="Times New Roman" w:hAnsi="Times New Roman" w:cs="Times New Roman"/>
          <w:bCs/>
          <w:sz w:val="28"/>
          <w:szCs w:val="28"/>
        </w:rPr>
        <w:t>За</w:t>
      </w:r>
      <w:r w:rsidR="00C86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7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1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72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517021" w:rsidRPr="00517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376" w:rsidRPr="00F17AD9">
        <w:rPr>
          <w:rFonts w:ascii="Times New Roman" w:hAnsi="Times New Roman" w:cs="Times New Roman"/>
          <w:bCs/>
          <w:sz w:val="28"/>
          <w:szCs w:val="28"/>
        </w:rPr>
        <w:t>20</w:t>
      </w:r>
      <w:r w:rsidR="002E751A" w:rsidRPr="00F17AD9">
        <w:rPr>
          <w:rFonts w:ascii="Times New Roman" w:hAnsi="Times New Roman" w:cs="Times New Roman"/>
          <w:bCs/>
          <w:sz w:val="28"/>
          <w:szCs w:val="28"/>
        </w:rPr>
        <w:t>2</w:t>
      </w:r>
      <w:r w:rsidR="005D7572">
        <w:rPr>
          <w:rFonts w:ascii="Times New Roman" w:hAnsi="Times New Roman" w:cs="Times New Roman"/>
          <w:bCs/>
          <w:sz w:val="28"/>
          <w:szCs w:val="28"/>
        </w:rPr>
        <w:t>3</w:t>
      </w:r>
      <w:r w:rsidR="00711376" w:rsidRPr="00F17AD9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 xml:space="preserve"> Управлением было проведено</w:t>
      </w:r>
      <w:r w:rsidR="00FC7987" w:rsidRPr="00F17AD9">
        <w:rPr>
          <w:rFonts w:ascii="Times New Roman" w:hAnsi="Times New Roman" w:cs="Times New Roman"/>
          <w:bCs/>
          <w:sz w:val="28"/>
          <w:szCs w:val="28"/>
        </w:rPr>
        <w:t>: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755">
        <w:rPr>
          <w:rFonts w:ascii="Times New Roman" w:hAnsi="Times New Roman" w:cs="Times New Roman"/>
          <w:bCs/>
          <w:sz w:val="28"/>
          <w:szCs w:val="28"/>
        </w:rPr>
        <w:t>2</w:t>
      </w:r>
      <w:r w:rsidR="00285829" w:rsidRPr="00F1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>планов</w:t>
      </w:r>
      <w:r w:rsidR="00E35BF0" w:rsidRPr="00F17AD9">
        <w:rPr>
          <w:rFonts w:ascii="Times New Roman" w:hAnsi="Times New Roman" w:cs="Times New Roman"/>
          <w:bCs/>
          <w:sz w:val="28"/>
          <w:szCs w:val="28"/>
        </w:rPr>
        <w:t>ых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C2C" w:rsidRPr="00F17AD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A5319">
        <w:rPr>
          <w:rFonts w:ascii="Times New Roman" w:hAnsi="Times New Roman" w:cs="Times New Roman"/>
          <w:bCs/>
          <w:sz w:val="28"/>
          <w:szCs w:val="28"/>
        </w:rPr>
        <w:t>1</w:t>
      </w:r>
      <w:r w:rsidRPr="00F1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>внепланов</w:t>
      </w:r>
      <w:r w:rsidR="006A5319">
        <w:rPr>
          <w:rFonts w:ascii="Times New Roman" w:hAnsi="Times New Roman" w:cs="Times New Roman"/>
          <w:bCs/>
          <w:sz w:val="28"/>
          <w:szCs w:val="28"/>
        </w:rPr>
        <w:t>ая</w:t>
      </w:r>
      <w:r w:rsidR="00D00840" w:rsidRPr="00F17AD9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E13497" w:rsidRPr="00F17AD9">
        <w:rPr>
          <w:rFonts w:ascii="Times New Roman" w:hAnsi="Times New Roman" w:cs="Times New Roman"/>
          <w:bCs/>
          <w:sz w:val="28"/>
          <w:szCs w:val="28"/>
        </w:rPr>
        <w:t>к</w:t>
      </w:r>
      <w:r w:rsidR="006A5319">
        <w:rPr>
          <w:rFonts w:ascii="Times New Roman" w:hAnsi="Times New Roman" w:cs="Times New Roman"/>
          <w:bCs/>
          <w:sz w:val="28"/>
          <w:szCs w:val="28"/>
        </w:rPr>
        <w:t>а</w:t>
      </w:r>
      <w:r w:rsidR="0075093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21768">
        <w:rPr>
          <w:rFonts w:ascii="Times New Roman" w:hAnsi="Times New Roman" w:cs="Times New Roman"/>
          <w:sz w:val="28"/>
          <w:szCs w:val="28"/>
        </w:rPr>
        <w:t>10</w:t>
      </w:r>
      <w:r w:rsidR="00E13497" w:rsidRPr="00F17AD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F12306">
        <w:rPr>
          <w:rFonts w:ascii="Times New Roman" w:hAnsi="Times New Roman" w:cs="Times New Roman"/>
          <w:bCs/>
          <w:sz w:val="28"/>
          <w:szCs w:val="28"/>
        </w:rPr>
        <w:t>2</w:t>
      </w:r>
      <w:r w:rsidR="006A5319">
        <w:rPr>
          <w:rFonts w:ascii="Times New Roman" w:hAnsi="Times New Roman" w:cs="Times New Roman"/>
          <w:bCs/>
          <w:sz w:val="28"/>
          <w:szCs w:val="28"/>
        </w:rPr>
        <w:t>03</w:t>
      </w:r>
      <w:r w:rsidR="00C21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F81">
        <w:rPr>
          <w:rFonts w:ascii="Times New Roman" w:hAnsi="Times New Roman" w:cs="Times New Roman"/>
          <w:bCs/>
          <w:sz w:val="28"/>
          <w:szCs w:val="28"/>
        </w:rPr>
        <w:t>выездных обследовани</w:t>
      </w:r>
      <w:r w:rsidR="00F12306">
        <w:rPr>
          <w:rFonts w:ascii="Times New Roman" w:hAnsi="Times New Roman" w:cs="Times New Roman"/>
          <w:bCs/>
          <w:sz w:val="28"/>
          <w:szCs w:val="28"/>
        </w:rPr>
        <w:t>й</w:t>
      </w:r>
      <w:r w:rsidR="00E13497" w:rsidRPr="00F17A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A989C" w14:textId="4BD71F1F" w:rsidR="00981631" w:rsidRDefault="00D00840" w:rsidP="009816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5EB6">
        <w:rPr>
          <w:rFonts w:ascii="Times New Roman" w:hAnsi="Times New Roman" w:cs="Times New Roman"/>
          <w:bCs/>
          <w:sz w:val="28"/>
          <w:szCs w:val="28"/>
        </w:rPr>
        <w:t xml:space="preserve">Кроме того, Управлением </w:t>
      </w:r>
      <w:r w:rsidR="00E35BF0">
        <w:rPr>
          <w:rFonts w:ascii="Times New Roman" w:hAnsi="Times New Roman" w:cs="Times New Roman"/>
          <w:bCs/>
          <w:sz w:val="28"/>
          <w:szCs w:val="28"/>
        </w:rPr>
        <w:t>з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A531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A5319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517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>20</w:t>
      </w:r>
      <w:r w:rsidR="002E751A">
        <w:rPr>
          <w:rFonts w:ascii="Times New Roman" w:hAnsi="Times New Roman" w:cs="Times New Roman"/>
          <w:bCs/>
          <w:sz w:val="28"/>
          <w:szCs w:val="28"/>
        </w:rPr>
        <w:t>2</w:t>
      </w:r>
      <w:r w:rsidR="005D7572">
        <w:rPr>
          <w:rFonts w:ascii="Times New Roman" w:hAnsi="Times New Roman" w:cs="Times New Roman"/>
          <w:bCs/>
          <w:sz w:val="28"/>
          <w:szCs w:val="28"/>
        </w:rPr>
        <w:t>3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17021">
        <w:rPr>
          <w:rFonts w:ascii="Times New Roman" w:hAnsi="Times New Roman" w:cs="Times New Roman"/>
          <w:bCs/>
          <w:sz w:val="28"/>
          <w:szCs w:val="28"/>
        </w:rPr>
        <w:t>а</w:t>
      </w:r>
      <w:r w:rsidR="00E35BF0" w:rsidRPr="00E35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EB6">
        <w:rPr>
          <w:rFonts w:ascii="Times New Roman" w:hAnsi="Times New Roman" w:cs="Times New Roman"/>
          <w:bCs/>
          <w:sz w:val="28"/>
          <w:szCs w:val="28"/>
        </w:rPr>
        <w:t>проведена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</w:t>
      </w:r>
      <w:proofErr w:type="gramEnd"/>
      <w:r w:rsidRPr="001B5EB6">
        <w:rPr>
          <w:rFonts w:ascii="Times New Roman" w:hAnsi="Times New Roman" w:cs="Times New Roman"/>
          <w:bCs/>
          <w:sz w:val="28"/>
          <w:szCs w:val="28"/>
        </w:rPr>
        <w:t xml:space="preserve">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8E15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FD51EB" w14:textId="5F7B3CAD" w:rsidR="00981631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B6">
        <w:rPr>
          <w:rFonts w:ascii="Times New Roman" w:hAnsi="Times New Roman" w:cs="Times New Roman"/>
          <w:sz w:val="28"/>
          <w:szCs w:val="28"/>
        </w:rPr>
        <w:t xml:space="preserve">Так, </w:t>
      </w:r>
      <w:r w:rsidR="00C05000">
        <w:rPr>
          <w:rFonts w:ascii="Times New Roman" w:hAnsi="Times New Roman" w:cs="Times New Roman"/>
          <w:sz w:val="28"/>
          <w:szCs w:val="28"/>
        </w:rPr>
        <w:t>во исполнени</w:t>
      </w:r>
      <w:r w:rsidR="001C2214">
        <w:rPr>
          <w:rFonts w:ascii="Times New Roman" w:hAnsi="Times New Roman" w:cs="Times New Roman"/>
          <w:sz w:val="28"/>
          <w:szCs w:val="28"/>
        </w:rPr>
        <w:t>е</w:t>
      </w:r>
      <w:r w:rsidR="00C05000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1B5EB6">
        <w:rPr>
          <w:rFonts w:ascii="Times New Roman" w:hAnsi="Times New Roman" w:cs="Times New Roman"/>
          <w:sz w:val="28"/>
          <w:szCs w:val="28"/>
        </w:rPr>
        <w:t xml:space="preserve">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57B44">
        <w:rPr>
          <w:rFonts w:ascii="Times New Roman" w:hAnsi="Times New Roman" w:cs="Times New Roman"/>
          <w:bCs/>
          <w:sz w:val="28"/>
          <w:szCs w:val="28"/>
        </w:rPr>
        <w:t>ого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57B44">
        <w:rPr>
          <w:rFonts w:ascii="Times New Roman" w:hAnsi="Times New Roman" w:cs="Times New Roman"/>
          <w:bCs/>
          <w:sz w:val="28"/>
          <w:szCs w:val="28"/>
        </w:rPr>
        <w:t xml:space="preserve">а от 31 июля 2020 г. N 248-ФЗ </w:t>
      </w:r>
      <w:r w:rsidR="00957B44" w:rsidRPr="00CE45CF">
        <w:rPr>
          <w:rFonts w:ascii="Times New Roman" w:hAnsi="Times New Roman" w:cs="Times New Roman"/>
          <w:bCs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="00981631">
        <w:rPr>
          <w:rFonts w:ascii="Times New Roman" w:hAnsi="Times New Roman" w:cs="Times New Roman"/>
          <w:sz w:val="28"/>
          <w:szCs w:val="28"/>
        </w:rPr>
        <w:t xml:space="preserve">, </w:t>
      </w:r>
      <w:r w:rsidR="00981631" w:rsidRPr="00981631">
        <w:rPr>
          <w:rFonts w:ascii="Times New Roman" w:hAnsi="Times New Roman" w:cs="Times New Roman"/>
          <w:sz w:val="28"/>
          <w:szCs w:val="28"/>
        </w:rPr>
        <w:t>Федеральн</w:t>
      </w:r>
      <w:r w:rsidR="00981631">
        <w:rPr>
          <w:rFonts w:ascii="Times New Roman" w:hAnsi="Times New Roman" w:cs="Times New Roman"/>
          <w:sz w:val="28"/>
          <w:szCs w:val="28"/>
        </w:rPr>
        <w:t>ого</w:t>
      </w:r>
      <w:r w:rsidR="00981631" w:rsidRPr="009816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81631">
        <w:rPr>
          <w:rFonts w:ascii="Times New Roman" w:hAnsi="Times New Roman" w:cs="Times New Roman"/>
          <w:sz w:val="28"/>
          <w:szCs w:val="28"/>
        </w:rPr>
        <w:t>а</w:t>
      </w:r>
      <w:r w:rsidR="00981631" w:rsidRPr="00981631">
        <w:rPr>
          <w:rFonts w:ascii="Times New Roman" w:hAnsi="Times New Roman" w:cs="Times New Roman"/>
          <w:sz w:val="28"/>
          <w:szCs w:val="28"/>
        </w:rPr>
        <w:t xml:space="preserve"> от 23 июня 2016 г. </w:t>
      </w:r>
      <w:r w:rsidR="00981631">
        <w:rPr>
          <w:rFonts w:ascii="Times New Roman" w:hAnsi="Times New Roman" w:cs="Times New Roman"/>
          <w:sz w:val="28"/>
          <w:szCs w:val="28"/>
        </w:rPr>
        <w:t>№</w:t>
      </w:r>
      <w:r w:rsidR="00981631" w:rsidRPr="00981631">
        <w:rPr>
          <w:rFonts w:ascii="Times New Roman" w:hAnsi="Times New Roman" w:cs="Times New Roman"/>
          <w:sz w:val="28"/>
          <w:szCs w:val="28"/>
        </w:rPr>
        <w:t xml:space="preserve"> 182-ФЗ </w:t>
      </w:r>
      <w:r w:rsidR="00981631">
        <w:rPr>
          <w:rFonts w:ascii="Times New Roman" w:hAnsi="Times New Roman" w:cs="Times New Roman"/>
          <w:sz w:val="28"/>
          <w:szCs w:val="28"/>
        </w:rPr>
        <w:t>«</w:t>
      </w:r>
      <w:r w:rsidR="00981631" w:rsidRPr="00981631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981631">
        <w:rPr>
          <w:rFonts w:ascii="Times New Roman" w:hAnsi="Times New Roman" w:cs="Times New Roman"/>
          <w:sz w:val="28"/>
          <w:szCs w:val="28"/>
        </w:rPr>
        <w:t>»</w:t>
      </w:r>
      <w:r w:rsidRPr="001B5EB6">
        <w:rPr>
          <w:rFonts w:ascii="Times New Roman" w:hAnsi="Times New Roman" w:cs="Times New Roman"/>
          <w:sz w:val="28"/>
          <w:szCs w:val="28"/>
        </w:rPr>
        <w:t xml:space="preserve"> Управлением был</w:t>
      </w:r>
      <w:r w:rsidR="00C05000">
        <w:rPr>
          <w:rFonts w:ascii="Times New Roman" w:hAnsi="Times New Roman" w:cs="Times New Roman"/>
          <w:sz w:val="28"/>
          <w:szCs w:val="28"/>
        </w:rPr>
        <w:t>и проведены следующие профилактические мероприятия</w:t>
      </w:r>
      <w:r w:rsidR="00981631">
        <w:rPr>
          <w:rFonts w:ascii="Times New Roman" w:hAnsi="Times New Roman" w:cs="Times New Roman"/>
          <w:sz w:val="28"/>
          <w:szCs w:val="28"/>
        </w:rPr>
        <w:t>:</w:t>
      </w:r>
    </w:p>
    <w:p w14:paraId="5C3C7584" w14:textId="38261B08" w:rsidR="00981631" w:rsidRPr="00C05000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00">
        <w:rPr>
          <w:rFonts w:ascii="Times New Roman" w:hAnsi="Times New Roman" w:cs="Times New Roman"/>
          <w:sz w:val="28"/>
          <w:szCs w:val="28"/>
        </w:rPr>
        <w:t xml:space="preserve"> </w:t>
      </w:r>
      <w:r w:rsidR="00981631" w:rsidRPr="00C05000">
        <w:rPr>
          <w:rFonts w:ascii="Times New Roman" w:hAnsi="Times New Roman" w:cs="Times New Roman"/>
          <w:sz w:val="28"/>
          <w:szCs w:val="28"/>
        </w:rPr>
        <w:t xml:space="preserve">- 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6A5319">
        <w:rPr>
          <w:rFonts w:ascii="Times New Roman" w:hAnsi="Times New Roman" w:cs="Times New Roman"/>
          <w:sz w:val="28"/>
          <w:szCs w:val="28"/>
        </w:rPr>
        <w:t>490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5319">
        <w:rPr>
          <w:rFonts w:ascii="Times New Roman" w:hAnsi="Times New Roman" w:cs="Times New Roman"/>
          <w:sz w:val="28"/>
          <w:szCs w:val="28"/>
        </w:rPr>
        <w:t>й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 </w:t>
      </w:r>
      <w:r w:rsidR="00C05000" w:rsidRPr="00C05000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требований;</w:t>
      </w:r>
    </w:p>
    <w:p w14:paraId="16753E4B" w14:textId="32066C78" w:rsidR="00D00840" w:rsidRDefault="00981631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00">
        <w:rPr>
          <w:rFonts w:ascii="Times New Roman" w:hAnsi="Times New Roman" w:cs="Times New Roman"/>
          <w:sz w:val="28"/>
          <w:szCs w:val="28"/>
        </w:rPr>
        <w:t xml:space="preserve">- 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A5319">
        <w:rPr>
          <w:rFonts w:ascii="Times New Roman" w:hAnsi="Times New Roman" w:cs="Times New Roman"/>
          <w:sz w:val="28"/>
          <w:szCs w:val="28"/>
        </w:rPr>
        <w:t>3</w:t>
      </w:r>
      <w:r w:rsidR="0051432B" w:rsidRPr="002E751A">
        <w:rPr>
          <w:rFonts w:ascii="Times New Roman" w:hAnsi="Times New Roman" w:cs="Times New Roman"/>
          <w:sz w:val="28"/>
          <w:szCs w:val="28"/>
        </w:rPr>
        <w:t xml:space="preserve"> </w:t>
      </w:r>
      <w:r w:rsidR="00C05000" w:rsidRPr="002E751A">
        <w:rPr>
          <w:rFonts w:ascii="Times New Roman" w:hAnsi="Times New Roman" w:cs="Times New Roman"/>
          <w:sz w:val="28"/>
          <w:szCs w:val="28"/>
        </w:rPr>
        <w:t>совещани</w:t>
      </w:r>
      <w:r w:rsidR="006A5319">
        <w:rPr>
          <w:rFonts w:ascii="Times New Roman" w:hAnsi="Times New Roman" w:cs="Times New Roman"/>
          <w:sz w:val="28"/>
          <w:szCs w:val="28"/>
        </w:rPr>
        <w:t>я</w:t>
      </w:r>
      <w:r w:rsidR="00C05000" w:rsidRPr="002E751A">
        <w:rPr>
          <w:rFonts w:ascii="Times New Roman" w:hAnsi="Times New Roman" w:cs="Times New Roman"/>
          <w:sz w:val="28"/>
          <w:szCs w:val="28"/>
        </w:rPr>
        <w:t xml:space="preserve"> </w:t>
      </w:r>
      <w:r w:rsidR="00C05000" w:rsidRPr="00C05000">
        <w:rPr>
          <w:rFonts w:ascii="Times New Roman" w:hAnsi="Times New Roman" w:cs="Times New Roman"/>
          <w:sz w:val="28"/>
          <w:szCs w:val="28"/>
        </w:rPr>
        <w:t>с поднадзорными предприятиями</w:t>
      </w:r>
      <w:r w:rsidRPr="00C05000">
        <w:rPr>
          <w:rFonts w:ascii="Times New Roman" w:hAnsi="Times New Roman" w:cs="Times New Roman"/>
          <w:sz w:val="28"/>
          <w:szCs w:val="28"/>
        </w:rPr>
        <w:t>;</w:t>
      </w:r>
    </w:p>
    <w:p w14:paraId="2AE387F5" w14:textId="488EC5B4" w:rsid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51A">
        <w:rPr>
          <w:rFonts w:ascii="Times New Roman" w:hAnsi="Times New Roman" w:cs="Times New Roman"/>
          <w:sz w:val="28"/>
          <w:szCs w:val="28"/>
        </w:rPr>
        <w:t>опубликован</w:t>
      </w:r>
      <w:r w:rsidR="00B5522C">
        <w:rPr>
          <w:rFonts w:ascii="Times New Roman" w:hAnsi="Times New Roman" w:cs="Times New Roman"/>
          <w:sz w:val="28"/>
          <w:szCs w:val="28"/>
        </w:rPr>
        <w:t>а</w:t>
      </w:r>
      <w:r w:rsidRPr="002E751A">
        <w:rPr>
          <w:rFonts w:ascii="Times New Roman" w:hAnsi="Times New Roman" w:cs="Times New Roman"/>
          <w:sz w:val="28"/>
          <w:szCs w:val="28"/>
        </w:rPr>
        <w:t xml:space="preserve"> </w:t>
      </w:r>
      <w:r w:rsidR="00B5522C">
        <w:rPr>
          <w:rFonts w:ascii="Times New Roman" w:hAnsi="Times New Roman" w:cs="Times New Roman"/>
          <w:sz w:val="28"/>
          <w:szCs w:val="28"/>
        </w:rPr>
        <w:t>1</w:t>
      </w:r>
      <w:r w:rsidRPr="002E751A">
        <w:rPr>
          <w:rFonts w:ascii="Times New Roman" w:hAnsi="Times New Roman" w:cs="Times New Roman"/>
          <w:sz w:val="28"/>
          <w:szCs w:val="28"/>
        </w:rPr>
        <w:t xml:space="preserve"> стат</w:t>
      </w:r>
      <w:r w:rsidR="00B5522C">
        <w:rPr>
          <w:rFonts w:ascii="Times New Roman" w:hAnsi="Times New Roman" w:cs="Times New Roman"/>
          <w:sz w:val="28"/>
          <w:szCs w:val="28"/>
        </w:rPr>
        <w:t>ья</w:t>
      </w:r>
      <w:r w:rsidR="003E4D0A" w:rsidRPr="002E7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EF03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СМИ;</w:t>
      </w:r>
    </w:p>
    <w:p w14:paraId="75E38B22" w14:textId="7167FBF5" w:rsidR="003E4D0A" w:rsidRPr="00F12306" w:rsidRDefault="003E4D0A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7F81">
        <w:rPr>
          <w:rFonts w:ascii="Times New Roman" w:hAnsi="Times New Roman" w:cs="Times New Roman"/>
          <w:sz w:val="28"/>
          <w:szCs w:val="28"/>
        </w:rPr>
        <w:t>регулярно публикуются</w:t>
      </w:r>
      <w:r w:rsidRPr="003E4D0A">
        <w:rPr>
          <w:rFonts w:ascii="Times New Roman" w:hAnsi="Times New Roman" w:cs="Times New Roman"/>
          <w:sz w:val="28"/>
          <w:szCs w:val="28"/>
        </w:rPr>
        <w:t xml:space="preserve"> новости </w:t>
      </w:r>
      <w:r w:rsidR="007D2FC5">
        <w:rPr>
          <w:rFonts w:ascii="Times New Roman" w:hAnsi="Times New Roman" w:cs="Times New Roman"/>
          <w:sz w:val="28"/>
          <w:szCs w:val="28"/>
        </w:rPr>
        <w:t xml:space="preserve">и статьи </w:t>
      </w:r>
      <w:r w:rsidRPr="003E4D0A">
        <w:rPr>
          <w:rFonts w:ascii="Times New Roman" w:hAnsi="Times New Roman" w:cs="Times New Roman"/>
          <w:sz w:val="28"/>
          <w:szCs w:val="28"/>
        </w:rPr>
        <w:t>о транспортных происшествиях, изменении законодательства, о результатах контрольно-надзорной деятельности на официальном сайте Управления</w:t>
      </w:r>
      <w:r w:rsidR="00F12306" w:rsidRPr="00F12306">
        <w:rPr>
          <w:rFonts w:ascii="Times New Roman" w:hAnsi="Times New Roman" w:cs="Times New Roman"/>
          <w:sz w:val="28"/>
          <w:szCs w:val="28"/>
        </w:rPr>
        <w:t>;</w:t>
      </w:r>
    </w:p>
    <w:p w14:paraId="355D7BFB" w14:textId="3C5D7DA0" w:rsid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51A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2E751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C2214">
        <w:rPr>
          <w:rFonts w:ascii="Times New Roman" w:hAnsi="Times New Roman" w:cs="Times New Roman"/>
          <w:sz w:val="28"/>
          <w:szCs w:val="28"/>
        </w:rPr>
        <w:t>й</w:t>
      </w:r>
      <w:r w:rsidRPr="002E7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устранении причин и условий, способствовавших совершению административного правонарушения;</w:t>
      </w:r>
    </w:p>
    <w:p w14:paraId="5E6A23EC" w14:textId="1ADC0801" w:rsid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76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27439">
        <w:rPr>
          <w:rFonts w:ascii="Times New Roman" w:hAnsi="Times New Roman" w:cs="Times New Roman"/>
          <w:sz w:val="28"/>
          <w:szCs w:val="28"/>
        </w:rPr>
        <w:t>1</w:t>
      </w:r>
      <w:r w:rsidR="00B5522C">
        <w:rPr>
          <w:rFonts w:ascii="Times New Roman" w:hAnsi="Times New Roman" w:cs="Times New Roman"/>
          <w:sz w:val="28"/>
          <w:szCs w:val="28"/>
        </w:rPr>
        <w:t>22</w:t>
      </w:r>
      <w:r w:rsidR="00C21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768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="00C21768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B552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F10979" w14:textId="68E31B95" w:rsidR="00C05000" w:rsidRPr="00C05000" w:rsidRDefault="00C0500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</w:t>
      </w:r>
      <w:r w:rsidR="00C21768">
        <w:rPr>
          <w:rFonts w:ascii="Times New Roman" w:hAnsi="Times New Roman" w:cs="Times New Roman"/>
          <w:sz w:val="28"/>
          <w:szCs w:val="28"/>
        </w:rPr>
        <w:t xml:space="preserve">о </w:t>
      </w:r>
      <w:r w:rsidR="00B5522C">
        <w:rPr>
          <w:rFonts w:ascii="Times New Roman" w:hAnsi="Times New Roman" w:cs="Times New Roman"/>
          <w:sz w:val="28"/>
          <w:szCs w:val="28"/>
        </w:rPr>
        <w:t>543</w:t>
      </w:r>
      <w:r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C21768">
        <w:rPr>
          <w:rFonts w:ascii="Times New Roman" w:hAnsi="Times New Roman" w:cs="Times New Roman"/>
          <w:sz w:val="28"/>
          <w:szCs w:val="28"/>
        </w:rPr>
        <w:t>ирован</w:t>
      </w:r>
      <w:r w:rsidR="00B5522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с поднадзорными субъектами по разъяснению обязательных требований, содержащихся в нормативных правовых актах. </w:t>
      </w:r>
    </w:p>
    <w:p w14:paraId="420540A5" w14:textId="77777777" w:rsidR="00D00840" w:rsidRPr="001B5EB6" w:rsidRDefault="00D00840" w:rsidP="001B5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EB6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нарушений требований законодательства РФ, образующих состав административного правонарушения, Управление принимает меры административного воздействия в порядке, установленном </w:t>
      </w:r>
      <w:hyperlink r:id="rId10" w:history="1">
        <w:r w:rsidRPr="001B5E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B5EB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правонарушениях.</w:t>
      </w:r>
    </w:p>
    <w:p w14:paraId="04723545" w14:textId="1A17E06A" w:rsidR="00D00840" w:rsidRPr="007D2FC5" w:rsidRDefault="00D00840" w:rsidP="00FC79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AD9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B5522C">
        <w:rPr>
          <w:rFonts w:ascii="Times New Roman" w:hAnsi="Times New Roman" w:cs="Times New Roman"/>
          <w:sz w:val="28"/>
          <w:szCs w:val="28"/>
        </w:rPr>
        <w:t>179</w:t>
      </w:r>
      <w:r w:rsidR="00E1630F" w:rsidRPr="00F17AD9">
        <w:rPr>
          <w:rFonts w:ascii="Times New Roman" w:hAnsi="Times New Roman" w:cs="Times New Roman"/>
          <w:sz w:val="28"/>
          <w:szCs w:val="28"/>
        </w:rPr>
        <w:t xml:space="preserve"> </w:t>
      </w:r>
      <w:r w:rsidRPr="00F17AD9">
        <w:rPr>
          <w:rFonts w:ascii="Times New Roman" w:hAnsi="Times New Roman" w:cs="Times New Roman"/>
          <w:sz w:val="28"/>
          <w:szCs w:val="28"/>
        </w:rPr>
        <w:t>нарушени</w:t>
      </w:r>
      <w:r w:rsidR="001C2214">
        <w:rPr>
          <w:rFonts w:ascii="Times New Roman" w:hAnsi="Times New Roman" w:cs="Times New Roman"/>
          <w:sz w:val="28"/>
          <w:szCs w:val="28"/>
        </w:rPr>
        <w:t xml:space="preserve">й </w:t>
      </w:r>
      <w:r w:rsidRPr="00F17AD9">
        <w:rPr>
          <w:rFonts w:ascii="Times New Roman" w:hAnsi="Times New Roman" w:cs="Times New Roman"/>
          <w:sz w:val="28"/>
          <w:szCs w:val="28"/>
        </w:rPr>
        <w:t>требований законодательства РФ, из них –</w:t>
      </w:r>
      <w:r w:rsidR="00D74620" w:rsidRPr="00F17AD9">
        <w:rPr>
          <w:rFonts w:ascii="Times New Roman" w:hAnsi="Times New Roman" w:cs="Times New Roman"/>
          <w:sz w:val="28"/>
          <w:szCs w:val="28"/>
        </w:rPr>
        <w:t xml:space="preserve"> </w:t>
      </w:r>
      <w:r w:rsidRPr="00F17AD9">
        <w:rPr>
          <w:rFonts w:ascii="Times New Roman" w:hAnsi="Times New Roman" w:cs="Times New Roman"/>
          <w:sz w:val="28"/>
          <w:szCs w:val="28"/>
        </w:rPr>
        <w:t xml:space="preserve">нарушений, угрожающих обеспечению безопасности движения на железнодорожном транспорте, которые требуют 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запретных мер</w:t>
      </w:r>
      <w:r w:rsidR="00D74620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C22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14EA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4620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устранено </w:t>
      </w:r>
      <w:r w:rsidR="000910A2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4620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Выдано 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B72BD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A78"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для устранения,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ходе проверки нарушений. 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рассмотренных 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>дел об административных правонарушениях в отношении должностных, физических и юридических лиц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479238993"/>
    </w:p>
    <w:bookmarkEnd w:id="3"/>
    <w:p w14:paraId="678A50F0" w14:textId="445B6B75" w:rsidR="00A566DA" w:rsidRPr="00A566DA" w:rsidRDefault="00A566DA" w:rsidP="0051702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сумма наложенных административных штрафов за </w:t>
      </w:r>
      <w:r w:rsidR="00B5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B5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5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</w:t>
      </w:r>
      <w:r w:rsidR="00B5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111  </w:t>
      </w:r>
      <w:r w:rsidRPr="00A5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</w:t>
      </w:r>
    </w:p>
    <w:p w14:paraId="08BAB058" w14:textId="1FBA2025" w:rsidR="00044854" w:rsidRDefault="00044854" w:rsidP="0004485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8DF33" w14:textId="77777777" w:rsidR="002E751A" w:rsidRPr="00044854" w:rsidRDefault="002E751A" w:rsidP="00A566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FD913" w14:textId="77777777" w:rsidR="00517021" w:rsidRDefault="00517021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77A423" w14:textId="77777777" w:rsidR="00517021" w:rsidRDefault="00517021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A26CD2" w14:textId="77777777" w:rsidR="00252113" w:rsidRDefault="00252113" w:rsidP="00830755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3F0AC7E" w14:textId="77777777" w:rsidR="00830755" w:rsidRDefault="00830755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2362D91" w14:textId="77777777" w:rsidR="00B5522C" w:rsidRDefault="00B5522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7EC0C8" w14:textId="77777777" w:rsidR="00B5522C" w:rsidRDefault="00B5522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5F109C" w14:textId="77777777" w:rsidR="00B5522C" w:rsidRDefault="00B5522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0CEF51" w14:textId="77777777" w:rsidR="00B5522C" w:rsidRDefault="00B5522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45A436" w14:textId="77777777" w:rsidR="00B5522C" w:rsidRDefault="00B5522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0BE2BA" w14:textId="77777777" w:rsidR="00D00840" w:rsidRPr="007321EC" w:rsidRDefault="007321EC" w:rsidP="007321EC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00840" w:rsidRPr="007321EC">
        <w:rPr>
          <w:rFonts w:ascii="Times New Roman" w:hAnsi="Times New Roman" w:cs="Times New Roman"/>
          <w:b/>
          <w:sz w:val="28"/>
          <w:szCs w:val="28"/>
          <w:lang w:eastAsia="ru-RU"/>
        </w:rPr>
        <w:t>3. Типичные нарушения обязательных требований</w:t>
      </w:r>
    </w:p>
    <w:p w14:paraId="4C05F3B4" w14:textId="77777777" w:rsidR="00D00840" w:rsidRPr="00C63F73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6001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нарушениями является не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лицами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индивидуальным предпринимателем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области железнодорожного транспорта требований безопасности движения и эксплуатац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железнодорожного транспорта,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10 января 2003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17-ФЗ «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железнодорожном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в Российской Федерации»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</w:p>
    <w:bookmarkEnd w:id="4"/>
    <w:p w14:paraId="1B631D3B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 таким нарушениям относятся:</w:t>
      </w:r>
    </w:p>
    <w:p w14:paraId="446515EF" w14:textId="77777777"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 правил безопасности движения и эксплуатации железнодорожного транспорта на железнодорожных путях общего и необщего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073FD2" w14:textId="77777777" w:rsid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пожароопасные места не очищаются от скопившейся пыли и горючих материалов;</w:t>
      </w:r>
    </w:p>
    <w:p w14:paraId="32285EDD" w14:textId="77777777" w:rsid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на дизеле, компрессоре и др. узлах;</w:t>
      </w:r>
    </w:p>
    <w:p w14:paraId="51CC1CA0" w14:textId="77777777" w:rsidR="006A57F9" w:rsidRPr="0050214F" w:rsidRDefault="006A57F9" w:rsidP="006A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дизельного топлива;  </w:t>
      </w:r>
    </w:p>
    <w:p w14:paraId="1E7305E3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сплошная, кустовая гнилость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шпал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B58E30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отступления по ширине колеи;</w:t>
      </w:r>
    </w:p>
    <w:p w14:paraId="791C8E2B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отступления по уровню, перек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осам, просадкам пути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86F371" w14:textId="77777777"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неисправность стрелочных переводов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361E93" w14:textId="77777777"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технически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на локомотив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3FD628" w14:textId="77777777" w:rsid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локомотивов с просроченным сроком службы;</w:t>
      </w:r>
    </w:p>
    <w:p w14:paraId="4E076D9C" w14:textId="77777777" w:rsidR="006A57F9" w:rsidRPr="006A57F9" w:rsidRDefault="006A57F9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низкое качество технического обслуживания, проводимого локомотивными бригадами;</w:t>
      </w:r>
    </w:p>
    <w:p w14:paraId="0E04D28A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неисправность </w:t>
      </w:r>
      <w:proofErr w:type="spell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скоростемера</w:t>
      </w:r>
      <w:proofErr w:type="spell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регистрирующего устройства;</w:t>
      </w:r>
    </w:p>
    <w:p w14:paraId="6A0DBBF1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неисправность подачи песка;</w:t>
      </w:r>
    </w:p>
    <w:p w14:paraId="2BEFF527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соблюдается периодичность ремонтов локомотивов (</w:t>
      </w: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СР, КР);</w:t>
      </w:r>
    </w:p>
    <w:p w14:paraId="2F9CA286" w14:textId="77777777" w:rsidR="006A57F9" w:rsidRPr="006A57F9" w:rsidRDefault="00D00840" w:rsidP="006A5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квалификационным требованиям лиц, допущенных к работе (отсутствие профессионального образования у рабочих, отсутствие повышения квалификации у специалистов)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713C1DA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</w:p>
    <w:p w14:paraId="3C009380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правил перевозки опасных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275E07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железнодорожных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цистерн к наливу, заправка клапанов сливных приборов производятся на не оборудованных путях;</w:t>
      </w:r>
    </w:p>
    <w:p w14:paraId="6A4F2C26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течь (просыпание) опасн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вагон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некачественного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технического и коммерческого осмотра и принятого к перевозке;</w:t>
      </w:r>
    </w:p>
    <w:p w14:paraId="7A5DA683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допу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неисправность запорно-предохранительной и сливоналивной арматуры;</w:t>
      </w:r>
    </w:p>
    <w:p w14:paraId="75C9E154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погрузке (выгрузке) легковоспламеняющихся веществ допу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искрообразующего</w:t>
      </w:r>
      <w:proofErr w:type="spell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инструмента;</w:t>
      </w:r>
    </w:p>
    <w:p w14:paraId="5CD64987" w14:textId="77777777"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погрузки-выгрузки ЛВЖ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ГЖ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твуют требованиям НТД;</w:t>
      </w:r>
    </w:p>
    <w:p w14:paraId="23CF9D2E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DBF15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требований пожарной безопасности на железнодорожном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286C82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локомотиве, находящемся </w:t>
      </w:r>
      <w:r w:rsidR="00EC661E"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эксплуатации,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</w:t>
      </w:r>
      <w:proofErr w:type="spell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в дизельном помещение;</w:t>
      </w:r>
      <w:proofErr w:type="gramEnd"/>
    </w:p>
    <w:p w14:paraId="37D79603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машинисты, помощники машинистов не про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пожарно-технического минимума с последующей сдачей зачета;</w:t>
      </w:r>
    </w:p>
    <w:p w14:paraId="64A2C24F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электропоезд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неисправными дверями пассажирских вагонов (не полностью открывающимися, перекошенными -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тамбуром и салоном в вагонах)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преграда для эвакуации пассажиров в случае пожара;</w:t>
      </w:r>
    </w:p>
    <w:p w14:paraId="53054D01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предприятия программ</w:t>
      </w:r>
      <w:r w:rsidR="00EC66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по пожарно-техническому минимуму;</w:t>
      </w:r>
    </w:p>
    <w:p w14:paraId="0D680651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кабине машиниста тепловоза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памятка с необходимыми сведениями о действиях при пожаре;</w:t>
      </w:r>
    </w:p>
    <w:p w14:paraId="6AC71AEE" w14:textId="77777777" w:rsidR="00D00840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кабине машиниста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тепловоза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металлическая емкость (ящик, ведро) с крышкой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обтирочных концов;</w:t>
      </w:r>
    </w:p>
    <w:p w14:paraId="7360FD91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 т.д.</w:t>
      </w:r>
    </w:p>
    <w:p w14:paraId="6AEC8D19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Несоблюдение лицензиатом лицензионных требований </w:t>
      </w:r>
      <w:proofErr w:type="gramStart"/>
      <w:r w:rsid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EDE7CE" w14:textId="77777777" w:rsidR="00D00840" w:rsidRPr="0050214F" w:rsidRDefault="00C26072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00840"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0840"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00840"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перевозкам железнодорожным транспортом опасных грузов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D00840"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E276B8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лицензиатом не соблюдаются Технические условия размещения и крепления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 в вагонах и контейнерах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F1431D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лицензиата отсутствует на праве собственности или на ином законном основании железнодорожный подвижной состав и (или) контейнеры, предназначенные для перевозки опасных грузов;</w:t>
      </w:r>
    </w:p>
    <w:p w14:paraId="38A89A4F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железнодорожного подвижного состава, используемого лицензиатом для перевозок опасных грузов, не соответствует требованиям статьи 17 Федерального закона РФ «О железнодорожном транспорте в Российской</w:t>
      </w:r>
      <w:r w:rsidRPr="005021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от 10.01.2003 № 17-ФЗ;</w:t>
      </w:r>
    </w:p>
    <w:p w14:paraId="37349C65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штате лицензиата отсутствует работник, ответственный за обеспечение безопасности движения и эксплуатации подвижного состава, ведение учета транспортных происшествий и обеспечение их анализа, включая причины возникновения;</w:t>
      </w:r>
    </w:p>
    <w:p w14:paraId="7860A468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штате лицензиата отсутствуют работники, обеспечивающие перевозку опасных грузов, деятельность которых связана с движением поездов, удовлетворяющие соответствующим квалификационным требованиям, аттестованные в установленном порядке и проходящие повышение квалификации по требуемой специализации не реже 1 раза в 3 года.</w:t>
      </w:r>
    </w:p>
    <w:p w14:paraId="2E902231" w14:textId="77777777" w:rsidR="00D00840" w:rsidRPr="00C26072" w:rsidRDefault="00C26072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0840"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00840"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перевозкам железнодорожным транспортом пассажиров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D00840"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7C87BE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лицензиата отсутствует на праве собственности или на ином законном основании железнодорожный подвижной состав;</w:t>
      </w:r>
    </w:p>
    <w:p w14:paraId="46706AFA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железнодорожного подвижного состава, используемого лицензиатом для перевозок пассажиров, не соответствует требованиям статьи 17 Федерального закона РФ «О железнодорожном транспорте в Российской Федерации» от 10.01.2003 № 17-ФЗ;</w:t>
      </w:r>
    </w:p>
    <w:p w14:paraId="61C4C253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штате лицензиата отсутствует работник, ответственный за обеспечение безопасности движения и эксплуатации подвижного состава, ведение учета транспортных происшествий и обеспечение их анализа, включая причины возникновения;</w:t>
      </w:r>
    </w:p>
    <w:p w14:paraId="545FCB42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штате лицензиата отсутствуют работники, обеспечивающие перевозку пассажиров, деятельность которых связана с движением поездов, удовлетворяющие соответствующим квалификационным требованиям, аттестованные в установленном порядке и проходящие повышение квалификации по требуемой специализации не реже 1 раза в 5 лет. </w:t>
      </w:r>
    </w:p>
    <w:p w14:paraId="7A058C66" w14:textId="77777777" w:rsidR="00D00840" w:rsidRPr="0050214F" w:rsidRDefault="00C26072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0840"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00840"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погрузочно-разгрузочной деятельности применительно к опасным грузам на железнодорожном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D00840" w:rsidRPr="0050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1E814B3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лицензиата отсутствуют на праве собственности или на ином законном основании погрузо-разгрузочные устройства и сооружения, а также производственные объекты, необходимые для осуществления лицензируемой деятельности;</w:t>
      </w:r>
    </w:p>
    <w:p w14:paraId="7F6EE360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погрузо-разгрузочные устройства и сооружения, а также производственные объекты, необходимые для осуществления лицензируемой деятельности, не соответствуют требованиям, установленным нормативными правовыми и иными актами;</w:t>
      </w:r>
    </w:p>
    <w:p w14:paraId="5C15DD99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 осуществления лицензируемой деятельности отсутствуют средства противопожарной защиты, противопожарного водоснабжения, необходимые для ликвидации пожара;</w:t>
      </w:r>
    </w:p>
    <w:p w14:paraId="4DE31D02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противопожарной защиты, противопожарного водоснабжения, находящиеся в местах осуществления лицензируемой деятельности находятся в неработоспособном состоянии;</w:t>
      </w:r>
    </w:p>
    <w:p w14:paraId="1CDCBB2F" w14:textId="77777777" w:rsidR="00D00840" w:rsidRPr="0050214F" w:rsidRDefault="00D00840" w:rsidP="0097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штате лицензиата отсутствует должностное лицо, ответственное за организацию лицензируемой деятельности, имеющее высшее профессиональное или среднее специальное профессиональное образование и стаж работы в области осуществления лицензируемой деятельности не менее 5 лет за последние 10 лет трудовой деятельности;</w:t>
      </w:r>
      <w:proofErr w:type="gramEnd"/>
    </w:p>
    <w:p w14:paraId="5B05AB4D" w14:textId="77777777" w:rsidR="00950CA8" w:rsidRPr="00745E16" w:rsidRDefault="00D00840" w:rsidP="00745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штате лицензиата отсутствуют работники, деятельность которых связана с осуществлением лицензируемой деятельности, удовлетворяющие соответствующим квалификационным требованиям, аттестованные в установленном порядке и проходящие повышение квалификации по требуемой специа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не реже 1 раза в 3 года.</w:t>
      </w:r>
    </w:p>
    <w:p w14:paraId="03898FC7" w14:textId="77777777" w:rsidR="00950CA8" w:rsidRDefault="004B70B9" w:rsidP="004B70B9">
      <w:pPr>
        <w:spacing w:before="240" w:after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B70B9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Нарушение требований законодательства в области обеспечения </w:t>
      </w:r>
      <w:r w:rsidRPr="004B70B9">
        <w:rPr>
          <w:rFonts w:ascii="Times New Roman" w:hAnsi="Times New Roman" w:cs="Times New Roman"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0B9">
        <w:rPr>
          <w:rFonts w:ascii="Times New Roman" w:hAnsi="Times New Roman" w:cs="Times New Roman"/>
          <w:bCs/>
          <w:sz w:val="28"/>
          <w:szCs w:val="28"/>
        </w:rPr>
        <w:t>для инвалидов объектов транспортной инфраструктуры, транспортных средств и предоставляемых услуг</w:t>
      </w:r>
      <w:r>
        <w:rPr>
          <w:rFonts w:ascii="Times New Roman" w:hAnsi="Times New Roman" w:cs="Times New Roman"/>
          <w:bCs/>
          <w:sz w:val="28"/>
          <w:szCs w:val="28"/>
        </w:rPr>
        <w:t>, например:</w:t>
      </w:r>
    </w:p>
    <w:p w14:paraId="4F5D80DC" w14:textId="77777777" w:rsidR="004B70B9" w:rsidRPr="00044854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Вокзалы: </w:t>
      </w:r>
    </w:p>
    <w:p w14:paraId="51256145" w14:textId="77777777" w:rsidR="004B70B9" w:rsidRPr="004B70B9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 xml:space="preserve">- отсутствие на проверенных  объектах 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(п.6  ст.15 ФЗ РФ от 24.11.1995 № 181-ФЗ); </w:t>
      </w:r>
    </w:p>
    <w:p w14:paraId="22117CBE" w14:textId="77777777" w:rsidR="004B70B9" w:rsidRPr="004B70B9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0B9">
        <w:rPr>
          <w:rFonts w:ascii="Times New Roman" w:hAnsi="Times New Roman" w:cs="Times New Roman"/>
          <w:bCs/>
          <w:sz w:val="28"/>
          <w:szCs w:val="28"/>
        </w:rPr>
        <w:t>- ограничения  возможности  входа  и выхода на вокзалы и перемещения по территории   - для пассажиров из числа инвалидов, имеющих стойкие нарушения функций самостоятельного передвижения (превышена высота порогов дверных  проемов, ширина проемов дверей менее 0,9 м; пандусы не соответствуют  требованиям,  отсутствуют, либо не обустроены съезды по маршруту следования  инвалидов)  (п.8 ст.15 ФЗ РФ от 24.11.1995 № 181-ФЗ);</w:t>
      </w:r>
      <w:proofErr w:type="gramEnd"/>
    </w:p>
    <w:p w14:paraId="13EB5559" w14:textId="77777777" w:rsidR="004B70B9" w:rsidRPr="004B70B9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 на проверенных  объектах не обеспечивается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(п.6  ст.15 ФЗ РФ от 24.11.1995 № 181-ФЗ);</w:t>
      </w:r>
    </w:p>
    <w:p w14:paraId="46360662" w14:textId="77777777" w:rsidR="004B70B9" w:rsidRPr="004B70B9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 xml:space="preserve">- не выполнены мероприятия по адаптации </w:t>
      </w:r>
      <w:proofErr w:type="spellStart"/>
      <w:r w:rsidRPr="004B70B9">
        <w:rPr>
          <w:rFonts w:ascii="Times New Roman" w:hAnsi="Times New Roman" w:cs="Times New Roman"/>
          <w:bCs/>
          <w:sz w:val="28"/>
          <w:szCs w:val="28"/>
        </w:rPr>
        <w:t>ж.д</w:t>
      </w:r>
      <w:proofErr w:type="spellEnd"/>
      <w:r w:rsidRPr="004B70B9">
        <w:rPr>
          <w:rFonts w:ascii="Times New Roman" w:hAnsi="Times New Roman" w:cs="Times New Roman"/>
          <w:bCs/>
          <w:sz w:val="28"/>
          <w:szCs w:val="28"/>
        </w:rPr>
        <w:t>. вокзалов, предусмотренные Паспортами доступности для пассажиров из числа инвалидов объекта пассажирской инфраструктуры (п.8 ст.15 ФЗ РФ от 24.11.1995 № 181-ФЗ);</w:t>
      </w:r>
    </w:p>
    <w:p w14:paraId="219FA948" w14:textId="77777777" w:rsidR="004B70B9" w:rsidRPr="004B70B9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 на вокзалах отсутствуют  вспомогательные средства, в том числе кресло-коляска,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 (п.3,8 ст.15 ФЗ РФ от 24.11.1995 № 181-ФЗ).</w:t>
      </w:r>
    </w:p>
    <w:p w14:paraId="052DF42B" w14:textId="77777777" w:rsidR="004B70B9" w:rsidRPr="00044854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>Транспортные средства:</w:t>
      </w:r>
    </w:p>
    <w:p w14:paraId="4EFCD443" w14:textId="77777777" w:rsidR="00F907BD" w:rsidRPr="004B70B9" w:rsidRDefault="004B70B9" w:rsidP="004B70B9">
      <w:pPr>
        <w:spacing w:before="240" w:after="2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 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условия доступности услуг (отсутствует возможность входа в поезд и выхода из него с помощью вспомогательных посадочных устройств, отсутствует возможность оставаться в своем кресле-коляске, не предоставляются вспомогательные средства, в том числе кресла-коляски).</w:t>
      </w:r>
    </w:p>
    <w:p w14:paraId="5467E27C" w14:textId="77777777" w:rsidR="00D00840" w:rsidRPr="0097098B" w:rsidRDefault="0097098B" w:rsidP="004B70B9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00840" w:rsidRPr="0097098B">
        <w:rPr>
          <w:rFonts w:ascii="Times New Roman" w:hAnsi="Times New Roman" w:cs="Times New Roman"/>
          <w:b/>
          <w:sz w:val="28"/>
          <w:szCs w:val="28"/>
        </w:rPr>
        <w:t>4. Наиболее часто встречающиеся административные правонарушения</w:t>
      </w:r>
    </w:p>
    <w:p w14:paraId="0DB5B674" w14:textId="2A3F802E" w:rsidR="00517021" w:rsidRPr="000A012F" w:rsidRDefault="00E35BF0" w:rsidP="000A012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552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93D">
        <w:rPr>
          <w:rFonts w:ascii="Times New Roman" w:hAnsi="Times New Roman" w:cs="Times New Roman"/>
          <w:sz w:val="28"/>
          <w:szCs w:val="28"/>
        </w:rPr>
        <w:t>месяц</w:t>
      </w:r>
      <w:r w:rsidR="00B5522C">
        <w:rPr>
          <w:rFonts w:ascii="Times New Roman" w:hAnsi="Times New Roman" w:cs="Times New Roman"/>
          <w:sz w:val="28"/>
          <w:szCs w:val="28"/>
        </w:rPr>
        <w:t>а</w:t>
      </w:r>
      <w:r w:rsidR="000910A2">
        <w:rPr>
          <w:rFonts w:ascii="Times New Roman" w:hAnsi="Times New Roman" w:cs="Times New Roman"/>
          <w:sz w:val="28"/>
          <w:szCs w:val="28"/>
        </w:rPr>
        <w:t xml:space="preserve"> </w:t>
      </w:r>
      <w:r w:rsidR="00D00840" w:rsidRPr="00F26144">
        <w:rPr>
          <w:rFonts w:ascii="Times New Roman" w:hAnsi="Times New Roman" w:cs="Times New Roman"/>
          <w:sz w:val="28"/>
          <w:szCs w:val="28"/>
        </w:rPr>
        <w:t>20</w:t>
      </w:r>
      <w:r w:rsidR="00544B49">
        <w:rPr>
          <w:rFonts w:ascii="Times New Roman" w:hAnsi="Times New Roman" w:cs="Times New Roman"/>
          <w:sz w:val="28"/>
          <w:szCs w:val="28"/>
        </w:rPr>
        <w:t>2</w:t>
      </w:r>
      <w:r w:rsidR="00B5522C">
        <w:rPr>
          <w:rFonts w:ascii="Times New Roman" w:hAnsi="Times New Roman" w:cs="Times New Roman"/>
          <w:sz w:val="28"/>
          <w:szCs w:val="28"/>
        </w:rPr>
        <w:t>3</w:t>
      </w:r>
      <w:r w:rsidR="00D00840" w:rsidRPr="00F26144">
        <w:rPr>
          <w:rFonts w:ascii="Times New Roman" w:hAnsi="Times New Roman" w:cs="Times New Roman"/>
          <w:sz w:val="28"/>
          <w:szCs w:val="28"/>
        </w:rPr>
        <w:t xml:space="preserve"> год</w:t>
      </w:r>
      <w:r w:rsidR="000910A2">
        <w:rPr>
          <w:rFonts w:ascii="Times New Roman" w:hAnsi="Times New Roman" w:cs="Times New Roman"/>
          <w:sz w:val="28"/>
          <w:szCs w:val="28"/>
        </w:rPr>
        <w:t>а</w:t>
      </w:r>
      <w:r w:rsidR="00D00840" w:rsidRPr="00F26144">
        <w:rPr>
          <w:rFonts w:ascii="Times New Roman" w:hAnsi="Times New Roman" w:cs="Times New Roman"/>
          <w:sz w:val="28"/>
          <w:szCs w:val="28"/>
        </w:rPr>
        <w:t xml:space="preserve"> </w:t>
      </w:r>
      <w:r w:rsidR="00D00840">
        <w:rPr>
          <w:rFonts w:ascii="Times New Roman" w:hAnsi="Times New Roman" w:cs="Times New Roman"/>
          <w:sz w:val="28"/>
          <w:szCs w:val="28"/>
        </w:rPr>
        <w:t>наиболее часто встречающимися административными правонарушениями явились</w:t>
      </w:r>
      <w:r w:rsidR="00D00840" w:rsidRPr="00F26144">
        <w:rPr>
          <w:rFonts w:ascii="Times New Roman" w:hAnsi="Times New Roman" w:cs="Times New Roman"/>
          <w:sz w:val="28"/>
          <w:szCs w:val="28"/>
        </w:rPr>
        <w:t>:</w:t>
      </w:r>
    </w:p>
    <w:p w14:paraId="548DBCF6" w14:textId="680F303E" w:rsidR="00A566DA" w:rsidRDefault="00A566DA" w:rsidP="00A566DA">
      <w:pPr>
        <w:pStyle w:val="af2"/>
        <w:spacing w:after="165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 (ч. 6 ст. 11.1.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КоАП РФ) – привлечено </w:t>
      </w:r>
      <w:r w:rsidR="00B5522C">
        <w:rPr>
          <w:color w:val="000000"/>
          <w:sz w:val="28"/>
          <w:szCs w:val="28"/>
        </w:rPr>
        <w:t>113</w:t>
      </w:r>
      <w:r>
        <w:rPr>
          <w:color w:val="000000"/>
          <w:sz w:val="28"/>
          <w:szCs w:val="28"/>
        </w:rPr>
        <w:t>;</w:t>
      </w:r>
      <w:proofErr w:type="gramEnd"/>
    </w:p>
    <w:p w14:paraId="2BFF0063" w14:textId="7B668591" w:rsidR="00A566DA" w:rsidRDefault="00A566DA" w:rsidP="00A566DA">
      <w:pPr>
        <w:pStyle w:val="af2"/>
        <w:spacing w:after="165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несоблюдение установленных габаритов при погрузке и выгрузке грузов (ч. 2 ст. 11.1.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КоАП РФ) – привлечено </w:t>
      </w:r>
      <w:r w:rsidR="00B5522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  <w:proofErr w:type="gramEnd"/>
    </w:p>
    <w:p w14:paraId="70BE9E45" w14:textId="214BA264" w:rsidR="00A566DA" w:rsidRDefault="00A566DA" w:rsidP="00A566DA">
      <w:pPr>
        <w:pStyle w:val="af2"/>
        <w:spacing w:after="165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 (ч.1 ст. 11.1.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КоАП РФ) – привлечено </w:t>
      </w:r>
      <w:r w:rsidR="002521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  <w:proofErr w:type="gramEnd"/>
    </w:p>
    <w:p w14:paraId="0678DB89" w14:textId="28F74712" w:rsidR="00A566DA" w:rsidRDefault="00A566DA" w:rsidP="00A566DA">
      <w:pPr>
        <w:pStyle w:val="af2"/>
        <w:spacing w:after="165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B5522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(ст. 9.13.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КоАП РФ) – привлечено </w:t>
      </w:r>
      <w:r w:rsidR="00B552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proofErr w:type="gramEnd"/>
    </w:p>
    <w:p w14:paraId="09507512" w14:textId="6ED65008" w:rsidR="00830755" w:rsidRDefault="00830755" w:rsidP="00A566DA">
      <w:pPr>
        <w:pStyle w:val="af2"/>
        <w:spacing w:after="165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 w:rsidR="00B5522C">
        <w:rPr>
          <w:color w:val="000000"/>
          <w:sz w:val="28"/>
          <w:szCs w:val="28"/>
        </w:rPr>
        <w:t>п</w:t>
      </w:r>
      <w:r w:rsidRPr="00830755">
        <w:rPr>
          <w:color w:val="000000"/>
          <w:sz w:val="28"/>
          <w:szCs w:val="28"/>
        </w:rPr>
        <w:t>овреждение имущества на транспортных средствах общего пользования, если причиненный имущественный ущерб не превышает сто рублей, а равно повреждение грузовых вагонов, плавучих и других транспортных средств, контейнеров или иного оборудования, предназначенных для перевозки и хранения грузов на транспорте</w:t>
      </w:r>
      <w:r>
        <w:rPr>
          <w:color w:val="000000"/>
          <w:sz w:val="28"/>
          <w:szCs w:val="28"/>
        </w:rPr>
        <w:t xml:space="preserve"> (ч.1 ст. 11.15 КоАП РФ)</w:t>
      </w:r>
      <w:r w:rsidRPr="0083075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ривлечено </w:t>
      </w:r>
      <w:r w:rsidR="00B552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</w:p>
    <w:p w14:paraId="730D9503" w14:textId="2EC9371F" w:rsidR="00A566DA" w:rsidRDefault="00A566DA" w:rsidP="009623D2">
      <w:pPr>
        <w:pStyle w:val="af2"/>
        <w:spacing w:after="165" w:afterAutospacing="0"/>
        <w:ind w:firstLine="708"/>
        <w:jc w:val="both"/>
      </w:pPr>
      <w:r>
        <w:rPr>
          <w:i/>
          <w:iCs/>
          <w:color w:val="000000"/>
          <w:sz w:val="28"/>
          <w:szCs w:val="28"/>
        </w:rPr>
        <w:t>Административные правонарушения, посягающие на институты</w:t>
      </w:r>
      <w:r>
        <w:rPr>
          <w:i/>
          <w:iCs/>
          <w:color w:val="000000"/>
          <w:sz w:val="28"/>
          <w:szCs w:val="28"/>
        </w:rPr>
        <w:br/>
        <w:t>государственной власти:</w:t>
      </w:r>
    </w:p>
    <w:p w14:paraId="50AA19DD" w14:textId="77777777" w:rsidR="00D00840" w:rsidRPr="007D2FC5" w:rsidRDefault="00D00840" w:rsidP="00517021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При анализе условий, способствовавших совершению </w:t>
      </w:r>
      <w:r w:rsidR="00111486"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административному правонарушению,</w:t>
      </w:r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можно выделить </w:t>
      </w:r>
      <w:proofErr w:type="gramStart"/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следующие</w:t>
      </w:r>
      <w:proofErr w:type="gramEnd"/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14:paraId="28AF0748" w14:textId="77777777" w:rsidR="00D00840" w:rsidRPr="007D2FC5" w:rsidRDefault="00D00840" w:rsidP="00D0084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отсутствие системы </w:t>
      </w:r>
      <w:proofErr w:type="gramStart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работников предприятия со стороны руководства;</w:t>
      </w:r>
    </w:p>
    <w:p w14:paraId="5DB72062" w14:textId="77777777" w:rsidR="00D00840" w:rsidRPr="007D2FC5" w:rsidRDefault="00D00840" w:rsidP="00D0084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халатное отношение работников по отношению к исполнению своих должностных обязанностей;</w:t>
      </w:r>
    </w:p>
    <w:p w14:paraId="55623787" w14:textId="77777777" w:rsidR="00D00840" w:rsidRPr="007D2FC5" w:rsidRDefault="00D00840" w:rsidP="00D0084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незнание требований нормативных правовых (технических) актов работниками и руководителями предприятий;</w:t>
      </w:r>
    </w:p>
    <w:p w14:paraId="33F90D69" w14:textId="77777777" w:rsidR="00D00840" w:rsidRPr="007D2FC5" w:rsidRDefault="00D00840" w:rsidP="00D0084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bookmarkStart w:id="5" w:name="_Hlk479241875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квалификационным требованиям лиц, допущенных к работе (отсутствие профессионального образования у рабочих, отсутствие повышения квалификации у специалистов и исполнительных руководителей)</w:t>
      </w:r>
      <w:bookmarkEnd w:id="5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484470A" w14:textId="77777777" w:rsidR="00D00840" w:rsidRDefault="00D00840" w:rsidP="00D0084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система периодической </w:t>
      </w:r>
      <w:proofErr w:type="gramStart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проверки знаний Правил технической эксплуатации железных дорог Российской Федерации</w:t>
      </w:r>
      <w:proofErr w:type="gramEnd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Инструкций работниками носит формальный характер или отсутствует </w:t>
      </w:r>
      <w:r>
        <w:rPr>
          <w:rFonts w:ascii="Times New Roman" w:hAnsi="Times New Roman" w:cs="Times New Roman"/>
          <w:bCs/>
          <w:sz w:val="28"/>
          <w:szCs w:val="28"/>
        </w:rPr>
        <w:t>вообще (только на бумаге)</w:t>
      </w:r>
    </w:p>
    <w:p w14:paraId="11A638EE" w14:textId="77777777" w:rsidR="00D00840" w:rsidRDefault="00D00840" w:rsidP="00D0084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т.п.</w:t>
      </w:r>
    </w:p>
    <w:p w14:paraId="30E2C453" w14:textId="77777777" w:rsidR="00D00840" w:rsidRDefault="00D00840" w:rsidP="00D0084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устранения причин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условий, </w:t>
      </w:r>
      <w:r w:rsidRPr="006F5C41">
        <w:rPr>
          <w:rFonts w:ascii="Times New Roman" w:hAnsi="Times New Roman" w:cs="Times New Roman"/>
          <w:bCs/>
          <w:sz w:val="28"/>
          <w:szCs w:val="28"/>
        </w:rPr>
        <w:t>способствовавших его совершению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как уже говорилось выше, 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руководителям предприятий </w:t>
      </w:r>
      <w:r>
        <w:rPr>
          <w:rFonts w:ascii="Times New Roman" w:hAnsi="Times New Roman" w:cs="Times New Roman"/>
          <w:bCs/>
          <w:sz w:val="28"/>
          <w:szCs w:val="28"/>
        </w:rPr>
        <w:t>вносятся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представления для их устранения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479239279"/>
      <w:r>
        <w:rPr>
          <w:rFonts w:ascii="Times New Roman" w:hAnsi="Times New Roman" w:cs="Times New Roman"/>
          <w:bCs/>
          <w:sz w:val="28"/>
          <w:szCs w:val="28"/>
        </w:rPr>
        <w:t>с указание мер, которые необходимо предпринять</w:t>
      </w:r>
      <w:r w:rsidRPr="006F5C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CA7039" w14:textId="77777777" w:rsidR="00F454B3" w:rsidRDefault="00F454B3" w:rsidP="00A566DA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FEE7B" w14:textId="77777777" w:rsidR="00745E16" w:rsidRDefault="00745E16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AF49FA" w14:textId="77777777" w:rsidR="009623D2" w:rsidRDefault="009623D2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5825E2" w14:textId="77777777" w:rsidR="00252113" w:rsidRDefault="00252113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121AFE" w14:textId="77777777" w:rsidR="00252113" w:rsidRDefault="00252113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4A9B39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31B4BE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FD176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438032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99E052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3F81AE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5ECC87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90221" w14:textId="77777777" w:rsidR="00B5522C" w:rsidRDefault="00B5522C" w:rsidP="000448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59B14" w14:textId="77777777" w:rsidR="00DD3FE1" w:rsidRDefault="00DD3FE1" w:rsidP="00DD3FE1">
      <w:pPr>
        <w:pStyle w:val="2"/>
        <w:pageBreakBefore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2._ДОКЛАД_С"/>
      <w:bookmarkStart w:id="8" w:name="_Toc492537876"/>
      <w:bookmarkEnd w:id="6"/>
      <w:bookmarkEnd w:id="7"/>
      <w:r w:rsidRPr="00DD3F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</w:t>
      </w:r>
      <w:bookmarkEnd w:id="8"/>
    </w:p>
    <w:p w14:paraId="443751A6" w14:textId="49D61080" w:rsidR="00CD7FFB" w:rsidRPr="00064DB3" w:rsidRDefault="00670343" w:rsidP="00141572">
      <w:pPr>
        <w:spacing w:before="240" w:after="24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C66B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84BE0" w:rsidRPr="00A84BE0">
        <w:rPr>
          <w:rFonts w:ascii="Times New Roman" w:eastAsia="Calibri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14:paraId="19443828" w14:textId="582D3E3A" w:rsidR="00CD7FFB" w:rsidRPr="00064DB3" w:rsidRDefault="00896D6D" w:rsidP="00A84BE0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Разъяснения, связанные с </w:t>
      </w:r>
      <w:r w:rsidR="00A84BE0">
        <w:rPr>
          <w:rFonts w:ascii="Times New Roman" w:eastAsia="Calibri" w:hAnsi="Times New Roman" w:cs="Times New Roman"/>
          <w:sz w:val="28"/>
          <w:szCs w:val="28"/>
        </w:rPr>
        <w:t xml:space="preserve">вступлением в силу </w:t>
      </w:r>
      <w:r w:rsidR="00A84BE0" w:rsidRPr="00A84BE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A84BE0">
        <w:rPr>
          <w:rFonts w:ascii="Times New Roman" w:eastAsia="Calibri" w:hAnsi="Times New Roman" w:cs="Times New Roman"/>
          <w:sz w:val="28"/>
          <w:szCs w:val="28"/>
        </w:rPr>
        <w:t>ого</w:t>
      </w:r>
      <w:r w:rsidR="00A84BE0" w:rsidRPr="00A84BE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84BE0">
        <w:rPr>
          <w:rFonts w:ascii="Times New Roman" w:eastAsia="Calibri" w:hAnsi="Times New Roman" w:cs="Times New Roman"/>
          <w:sz w:val="28"/>
          <w:szCs w:val="28"/>
        </w:rPr>
        <w:t xml:space="preserve">а от 31 июля 2020 г. N 248-ФЗ </w:t>
      </w:r>
      <w:r w:rsidR="00A84BE0" w:rsidRPr="00A84BE0">
        <w:rPr>
          <w:rFonts w:ascii="Times New Roman" w:eastAsia="Calibri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</w:p>
    <w:p w14:paraId="32768954" w14:textId="77777777" w:rsidR="00A84BE0" w:rsidRP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При осуществлении государственного контроля (надзора) проводятся следующие виды профилактических мероприятий:</w:t>
      </w:r>
    </w:p>
    <w:p w14:paraId="087F258C" w14:textId="77777777" w:rsidR="00A84BE0" w:rsidRP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14:paraId="10D03105" w14:textId="77777777" w:rsidR="00A84BE0" w:rsidRP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практики;</w:t>
      </w:r>
    </w:p>
    <w:p w14:paraId="1DF55965" w14:textId="77777777" w:rsidR="00A84BE0" w:rsidRP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объявление предостережения;</w:t>
      </w:r>
    </w:p>
    <w:p w14:paraId="68734397" w14:textId="77777777" w:rsidR="00A84BE0" w:rsidRP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>консультирование;</w:t>
      </w:r>
    </w:p>
    <w:p w14:paraId="28F4F822" w14:textId="77777777" w:rsidR="00A84BE0" w:rsidRP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BE0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A84B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6B1C19" w14:textId="77777777" w:rsidR="00A84BE0" w:rsidRDefault="00A84BE0" w:rsidP="00A84BE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BE0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визит. </w:t>
      </w:r>
    </w:p>
    <w:p w14:paraId="212964B0" w14:textId="392061CB" w:rsidR="00111486" w:rsidRPr="00BB4A12" w:rsidRDefault="00BB4A12" w:rsidP="00BB4A12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1521C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Информирование</w:t>
      </w:r>
    </w:p>
    <w:p w14:paraId="3480DD1A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14:paraId="4EAEEC56" w14:textId="001304B9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B4A12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7AD7A6F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14:paraId="453EA9F9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100B9166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26D5A4A9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</w:t>
      </w:r>
      <w:r w:rsidRPr="00BB4A12">
        <w:rPr>
          <w:rFonts w:ascii="Times New Roman" w:eastAsia="Calibri" w:hAnsi="Times New Roman" w:cs="Times New Roman"/>
          <w:sz w:val="28"/>
          <w:szCs w:val="28"/>
        </w:rPr>
        <w:lastRenderedPageBreak/>
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6D1AC07B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572DC3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14:paraId="43D24C7D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06EE11F7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7633DA2A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3E456841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14:paraId="07BD6E24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09371D78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14:paraId="22723586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127C209C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13) доклады, содержащие результаты обобщения правоприменительной практики контрольного (надзорного) органа;</w:t>
      </w:r>
    </w:p>
    <w:p w14:paraId="3EFBCCB9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14) доклады о государственном контроле (надзоре), муниципальном контроле;</w:t>
      </w:r>
    </w:p>
    <w:p w14:paraId="5CE9BD0E" w14:textId="77777777" w:rsidR="00BB4A12" w:rsidRP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15) информацию о способах и процедуре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701A4EF6" w14:textId="0E06B8DA" w:rsidR="00BB4A12" w:rsidRDefault="00BB4A12" w:rsidP="00BB4A1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14:paraId="3B55373E" w14:textId="0E600B89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бобщение правоприменительной практики</w:t>
      </w:r>
    </w:p>
    <w:p w14:paraId="6683D86C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Доклад о правоприменительной практике готовится один раз в год.</w:t>
      </w:r>
    </w:p>
    <w:p w14:paraId="395ED131" w14:textId="77777777"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lastRenderedPageBreak/>
        <w:t>Доклад о правоприменительной практике утверждается приказом (распоряжением) руководителя контролирующего органа не позднее 31 марта каждого года и размещается на официальном сайте контролирующего органа в информационно-телекоммуникационной сети "Интернет" (далее - сеть "Интернет") в 3-дневный срок со дня его утверждения.</w:t>
      </w:r>
    </w:p>
    <w:p w14:paraId="4F351FD0" w14:textId="058C2889"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бъявление предостережения</w:t>
      </w:r>
    </w:p>
    <w:p w14:paraId="13EBFC9F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о государственном контроле (надзоре).</w:t>
      </w:r>
    </w:p>
    <w:p w14:paraId="5F470B38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предостережения.</w:t>
      </w:r>
    </w:p>
    <w:p w14:paraId="43864AAC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20 рабочих дней со дня регистрации такого возражения.</w:t>
      </w:r>
    </w:p>
    <w:p w14:paraId="11EB6E78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Возражение на предостережение, объявленное территориальным органом контролирующего органа, подается руководителю (заместителю руководителя) этого территориального органа и рассматривается им.</w:t>
      </w:r>
    </w:p>
    <w:p w14:paraId="5538E1AC" w14:textId="0FF9BE19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Возражение на предостережение, объявленное контролирующим органом, подается руководителю (заместителю руководителя) контролирующего органа и рассматривается им.</w:t>
      </w:r>
    </w:p>
    <w:p w14:paraId="441243AE" w14:textId="13E9816E"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онсультирование</w:t>
      </w:r>
    </w:p>
    <w:p w14:paraId="6FDBC65F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14:paraId="5D561E59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государственного контроля (надзора);</w:t>
      </w:r>
    </w:p>
    <w:p w14:paraId="4BD735A4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контрольных (надзорных) мероприятий;</w:t>
      </w:r>
    </w:p>
    <w:p w14:paraId="1A31B158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соблюдение обязательных требований;</w:t>
      </w:r>
    </w:p>
    <w:p w14:paraId="7F6D2B7F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вопросы, содержащиеся в проверочных листах;</w:t>
      </w:r>
    </w:p>
    <w:p w14:paraId="1A2A9FA0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проведенные контрольные (надзорные) мероприятия и проводимые профилактические мероприятия.</w:t>
      </w:r>
    </w:p>
    <w:p w14:paraId="703A7398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Консультирование предоставляется:</w:t>
      </w:r>
    </w:p>
    <w:p w14:paraId="0D719073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при личном обращении - посредством телефонной связи, электронной почты, видео-конференц-связи;</w:t>
      </w:r>
    </w:p>
    <w:p w14:paraId="58BF3390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14:paraId="3A2A0676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lastRenderedPageBreak/>
        <w:t>в ходе проведения профилактического мероприятия, контрольного (надзорного) мероприятия.</w:t>
      </w:r>
    </w:p>
    <w:p w14:paraId="7946ACF6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Время консультирования при личном обращении устанавливается руководителем территориального органа контролирующего органа, руководителем (заместителем руководителя) контролирующего органа.</w:t>
      </w:r>
    </w:p>
    <w:p w14:paraId="2766603D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Время для консультирования при личном обращении должно составлять не менее 4 часов в рабочую неделю. </w:t>
      </w: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Информация о времени консультирования при личном обращении размещается в зданиях контролирующего органа (его территориального органа) в доступном для ознакомления граждан месте, на официальном сайте контролирующего органа в сети "Интернет".</w:t>
      </w:r>
      <w:proofErr w:type="gramEnd"/>
    </w:p>
    <w:p w14:paraId="1D86DC34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письменном виде осуществляется в случаях:</w:t>
      </w:r>
    </w:p>
    <w:p w14:paraId="59BA7AC6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204ED7F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если при личном обращении предоставить ответ на поставленные вопросы не представляется возможным;</w:t>
      </w:r>
    </w:p>
    <w:p w14:paraId="72180CBB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14:paraId="1FAD5BD8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случае консультирования должностными лицами контролирующего органа контролируемых лиц в письменном виде ответ контролируемому лицу направляется в течение 20 дней со дня регистрации его обращения.</w:t>
      </w:r>
    </w:p>
    <w:p w14:paraId="6E6F9268" w14:textId="77777777"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органа в сети "Интернет" письменного разъяснения, подписанного уполномоченным должностным лицом контролирующего органа.</w:t>
      </w:r>
    </w:p>
    <w:p w14:paraId="0BBB513E" w14:textId="49509724" w:rsid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амообследование</w:t>
      </w:r>
      <w:proofErr w:type="spellEnd"/>
    </w:p>
    <w:p w14:paraId="475CF7E4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вправе принять декларацию соблюдения обязательных требований.</w:t>
      </w:r>
    </w:p>
    <w:p w14:paraId="549ECF15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Декларация соблюдения обязательных требований направляется контролируемым лицом в контролирующий орган, который осуществляет ее регистрацию и размещает на своем официальном сайте в сети "Интернет".</w:t>
      </w:r>
    </w:p>
    <w:p w14:paraId="6B7B4233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Срок действия декларации соблюдения обязательных требований составляет 3 года </w:t>
      </w: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указанной декларации контролирующим органом.</w:t>
      </w:r>
    </w:p>
    <w:p w14:paraId="72A79C1B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B4A12">
        <w:rPr>
          <w:rFonts w:ascii="Times New Roman" w:eastAsia="Calibri" w:hAnsi="Times New Roman" w:cs="Times New Roman"/>
          <w:sz w:val="28"/>
          <w:szCs w:val="28"/>
        </w:rPr>
        <w:t>самообследовании</w:t>
      </w:r>
      <w:proofErr w:type="spell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, декларация соблюдения обязательных требований </w:t>
      </w:r>
      <w:r w:rsidRPr="00BB4A12">
        <w:rPr>
          <w:rFonts w:ascii="Times New Roman" w:eastAsia="Calibri" w:hAnsi="Times New Roman" w:cs="Times New Roman"/>
          <w:sz w:val="28"/>
          <w:szCs w:val="28"/>
        </w:rPr>
        <w:lastRenderedPageBreak/>
        <w:t>аннулируется решением, принимаемым по результатам контрольного (надзорного) мероприятия.</w:t>
      </w:r>
    </w:p>
    <w:p w14:paraId="231CA222" w14:textId="77777777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сведений.</w:t>
      </w:r>
    </w:p>
    <w:p w14:paraId="33C3278E" w14:textId="1C84C29A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года </w:t>
      </w:r>
      <w:proofErr w:type="gramStart"/>
      <w:r w:rsidRPr="00BB4A12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BB4A12">
        <w:rPr>
          <w:rFonts w:ascii="Times New Roman" w:eastAsia="Calibri" w:hAnsi="Times New Roman" w:cs="Times New Roman"/>
          <w:sz w:val="28"/>
          <w:szCs w:val="28"/>
        </w:rPr>
        <w:t xml:space="preserve"> ее аннулирования.</w:t>
      </w:r>
    </w:p>
    <w:p w14:paraId="2C2861A2" w14:textId="5DA9C6B4" w:rsidR="00BB4A12" w:rsidRPr="00BB4A12" w:rsidRDefault="00BB4A12" w:rsidP="00BB4A1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VI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Pr="00BB4A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рофилактический визит</w:t>
      </w:r>
    </w:p>
    <w:p w14:paraId="5F5D0F56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 w14:paraId="10223421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66B9">
        <w:rPr>
          <w:rFonts w:ascii="Times New Roman" w:eastAsia="Calibri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0B36A052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Обязательные профилактические визиты проводятся в отношении:</w:t>
      </w:r>
    </w:p>
    <w:p w14:paraId="49B12475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контролируемых лиц, приступающих к осуществлению следующих видов деятельности:</w:t>
      </w:r>
    </w:p>
    <w:p w14:paraId="2BD07EF6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перевозке пассажиров, грузов, багажа и </w:t>
      </w:r>
      <w:proofErr w:type="spellStart"/>
      <w:r w:rsidRPr="005C66B9">
        <w:rPr>
          <w:rFonts w:ascii="Times New Roman" w:eastAsia="Calibri" w:hAnsi="Times New Roman" w:cs="Times New Roman"/>
          <w:sz w:val="28"/>
          <w:szCs w:val="28"/>
        </w:rPr>
        <w:t>грузобагажа</w:t>
      </w:r>
      <w:proofErr w:type="spellEnd"/>
      <w:r w:rsidRPr="005C66B9">
        <w:rPr>
          <w:rFonts w:ascii="Times New Roman" w:eastAsia="Calibri" w:hAnsi="Times New Roman" w:cs="Times New Roman"/>
          <w:sz w:val="28"/>
          <w:szCs w:val="28"/>
        </w:rPr>
        <w:t xml:space="preserve"> железнодорожным транспортом;</w:t>
      </w:r>
    </w:p>
    <w:p w14:paraId="78A370C4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перевозке опасных грузов железнодорожным транспортом;</w:t>
      </w:r>
    </w:p>
    <w:p w14:paraId="312A0165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эксплуатации инфраструктуры железнодорожного транспорта общего пользования;</w:t>
      </w:r>
    </w:p>
    <w:p w14:paraId="338452A3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эксплуатации железнодорожного подвижного состава;</w:t>
      </w:r>
    </w:p>
    <w:p w14:paraId="766313F9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обслуживанию и ремонту железнодорожного подвижного состава и его составных частей;</w:t>
      </w:r>
    </w:p>
    <w:p w14:paraId="520232B7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обслуживанию и ремонту инфраструктуры железнодорожного транспорта общего пользования и ее составных частей подсистем и элементов составных частей подсистем;</w:t>
      </w:r>
    </w:p>
    <w:p w14:paraId="396068AD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деятельность по эксплуатации железнодорожных путей необщего пользования;</w:t>
      </w:r>
    </w:p>
    <w:p w14:paraId="429C98A7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по обслуживанию и ремонту железнодорожных путей необщего пользования и его составных частей подсистем и элементов составных частей подсистем;</w:t>
      </w:r>
    </w:p>
    <w:p w14:paraId="0C99166A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погрузочно-разгрузочная деятельность применительно к опасным грузам на железнодорожном транспорте;</w:t>
      </w:r>
    </w:p>
    <w:p w14:paraId="67FD8884" w14:textId="77777777" w:rsidR="005C66B9" w:rsidRPr="005C66B9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объектов контроля, отнесенных к категориям чрезвычайно высокого, высокого и значительного риска.</w:t>
      </w:r>
    </w:p>
    <w:p w14:paraId="74A8EAB8" w14:textId="046B3002" w:rsidR="00BB4A12" w:rsidRPr="00BB4A12" w:rsidRDefault="005C66B9" w:rsidP="005C66B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6B9">
        <w:rPr>
          <w:rFonts w:ascii="Times New Roman" w:eastAsia="Calibri" w:hAnsi="Times New Roman" w:cs="Times New Roman"/>
          <w:sz w:val="28"/>
          <w:szCs w:val="28"/>
        </w:rPr>
        <w:t>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</w:r>
    </w:p>
    <w:p w14:paraId="5F266F79" w14:textId="77777777" w:rsidR="005F70E0" w:rsidRDefault="005F70E0" w:rsidP="00CD7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F57DC" w14:textId="27F5089E" w:rsidR="00CD7FFB" w:rsidRPr="008F3F64" w:rsidRDefault="00306FE0" w:rsidP="005F7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44C2">
        <w:rPr>
          <w:rFonts w:ascii="Times New Roman" w:hAnsi="Times New Roman" w:cs="Times New Roman"/>
          <w:b/>
          <w:sz w:val="28"/>
          <w:szCs w:val="28"/>
        </w:rPr>
        <w:t>.</w:t>
      </w:r>
      <w:r w:rsidR="005C66B9">
        <w:rPr>
          <w:rFonts w:ascii="Times New Roman" w:hAnsi="Times New Roman" w:cs="Times New Roman"/>
          <w:b/>
          <w:sz w:val="28"/>
          <w:szCs w:val="28"/>
        </w:rPr>
        <w:t>2</w:t>
      </w:r>
      <w:r w:rsidR="004A44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FFB" w:rsidRPr="00E60A2F">
        <w:rPr>
          <w:rFonts w:ascii="Times New Roman" w:hAnsi="Times New Roman" w:cs="Times New Roman"/>
          <w:b/>
          <w:sz w:val="28"/>
          <w:szCs w:val="28"/>
        </w:rPr>
        <w:t xml:space="preserve">Разъяснения неоднозначных или не ясных для подконтрольных лиц </w:t>
      </w:r>
      <w:r w:rsidR="00CD7FFB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CD7FFB" w:rsidRPr="00E60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FFB" w:rsidRPr="008F3F64">
        <w:rPr>
          <w:rFonts w:ascii="Times New Roman" w:hAnsi="Times New Roman" w:cs="Times New Roman"/>
          <w:b/>
          <w:sz w:val="28"/>
          <w:szCs w:val="28"/>
        </w:rPr>
        <w:t>с руководством по соблюдению обязательных требований</w:t>
      </w:r>
      <w:r w:rsidR="00CD7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2A8A21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Железнодорожный транспорт в Российской Федерации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железнодорожный транспорт) состоит из железнодорожного транспорта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пользования, железнодорожного транспорта необщего пользования,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технологического железнодорожного транспорта организаций, 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для перемещения товаров на территориях указанных организаций 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начально-конечных операций с железнодорожным подвижным составом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собственных нужд указанных организаций.</w:t>
      </w:r>
    </w:p>
    <w:p w14:paraId="590213D1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>Железнодорожный подвижной состав и специальный 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подвижной состав, их составные части, контейнеры, специализированное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оборудование и элементы инфраструктуры, элементы верхнего 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железнодорожного пути необщего пользования, примыкающего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железнодорожным путям общего пользования, и сооружения, расположенные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них, специальные программные средства, используемые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перевозочного процесса, а также услуги, оказываемые при перевозках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и грузов, должны соответствовать установленным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движения и эксплуатации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транспорта, безопасности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здоровья граждан, пожарной безопасности, сохранности перевозимых грузов,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охраны труда, экологической безопасности, санитарно-эпидемиологическим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правилам и нормативам и подлежат обязательной сертификации на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указанным требованиям, правилам и нормативам.</w:t>
      </w:r>
    </w:p>
    <w:p w14:paraId="3FBF0E45" w14:textId="13F49D1C" w:rsidR="00CD7FFB" w:rsidRPr="004E5E4D" w:rsidRDefault="00CD7FFB" w:rsidP="00FD7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(утв. </w:t>
      </w:r>
      <w:r w:rsidR="00027439">
        <w:rPr>
          <w:rFonts w:ascii="Times New Roman" w:hAnsi="Times New Roman" w:cs="Times New Roman"/>
          <w:sz w:val="28"/>
          <w:szCs w:val="28"/>
        </w:rPr>
        <w:t>п</w:t>
      </w:r>
      <w:r w:rsidR="00027439" w:rsidRPr="00027439">
        <w:rPr>
          <w:rFonts w:ascii="Times New Roman" w:hAnsi="Times New Roman" w:cs="Times New Roman"/>
          <w:sz w:val="28"/>
          <w:szCs w:val="28"/>
        </w:rPr>
        <w:t>риказ</w:t>
      </w:r>
      <w:r w:rsidR="00027439">
        <w:rPr>
          <w:rFonts w:ascii="Times New Roman" w:hAnsi="Times New Roman" w:cs="Times New Roman"/>
          <w:sz w:val="28"/>
          <w:szCs w:val="28"/>
        </w:rPr>
        <w:t>ом</w:t>
      </w:r>
      <w:r w:rsidR="00027439" w:rsidRPr="00027439">
        <w:rPr>
          <w:rFonts w:ascii="Times New Roman" w:hAnsi="Times New Roman" w:cs="Times New Roman"/>
          <w:sz w:val="28"/>
          <w:szCs w:val="28"/>
        </w:rPr>
        <w:t xml:space="preserve"> Министерства транспорта Р</w:t>
      </w:r>
      <w:r w:rsidR="00027439">
        <w:rPr>
          <w:rFonts w:ascii="Times New Roman" w:hAnsi="Times New Roman" w:cs="Times New Roman"/>
          <w:sz w:val="28"/>
          <w:szCs w:val="28"/>
        </w:rPr>
        <w:t>оссии</w:t>
      </w:r>
      <w:r w:rsidR="005923E6">
        <w:rPr>
          <w:rFonts w:ascii="Times New Roman" w:hAnsi="Times New Roman" w:cs="Times New Roman"/>
          <w:sz w:val="28"/>
          <w:szCs w:val="28"/>
        </w:rPr>
        <w:t xml:space="preserve"> от 23 июня 2022 г. N </w:t>
      </w:r>
      <w:r w:rsidR="00027439" w:rsidRPr="00027439">
        <w:rPr>
          <w:rFonts w:ascii="Times New Roman" w:hAnsi="Times New Roman" w:cs="Times New Roman"/>
          <w:sz w:val="28"/>
          <w:szCs w:val="28"/>
        </w:rPr>
        <w:t>250</w:t>
      </w:r>
      <w:r w:rsidRPr="004E5E4D">
        <w:rPr>
          <w:rFonts w:ascii="Times New Roman" w:hAnsi="Times New Roman" w:cs="Times New Roman"/>
          <w:sz w:val="28"/>
          <w:szCs w:val="28"/>
        </w:rPr>
        <w:t>)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систему организации движения поездов, функционирования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устройств инфраструктуры железнодорожного транспорта,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подвижного состава, а также определяют действия работников железнодорожного</w:t>
      </w:r>
      <w:r w:rsidR="00FD7428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транспорта при технической эксплуатации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Российской Федерации общего и необщего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Работники организаций независимо от их организационно-правовых форм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 xml:space="preserve">форм собственности,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>заключившие трудовые договоры с работодателями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индивидуальными предпринимателями, работники, 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деятельность которых связана с движением поездов и маневровой работой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железнодорожных путях общего пользования, должны проходить аттестацию,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предусматривающую проверку знаний правил технической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железных дорог, инструкции по движению поездов, маневровой работе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сигнализации на железнодорожном транспорте, а также иных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 в области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транспорта.</w:t>
      </w:r>
      <w:proofErr w:type="gramEnd"/>
    </w:p>
    <w:p w14:paraId="1F9342A3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Работники, ответственные за погрузку, размещение, крепление грузов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вагонах, контейнерах и выгрузку грузов, должны проходить аттестацию,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предусматривающую проверку знаний технических условий размещения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крепления грузов в железнодорожном подвижном составе.</w:t>
      </w:r>
    </w:p>
    <w:p w14:paraId="6F702B52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Работники, не прошедшие аттестацию, не допускаются к выполнению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AED43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Сооружения, устройства, механизмы и оборудование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транспорта должны соответствовать утвержденной проектной и конструкторской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документации. Владелец сооружений, устройств, механизмов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железнодорожного транспорта должен иметь на них техническую документацию.</w:t>
      </w:r>
    </w:p>
    <w:p w14:paraId="18AD0294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>Сооружения, устройства, механизмы, оборудование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транспорта, специальные программные средства, используемые для организации</w:t>
      </w:r>
      <w:r w:rsidR="004510FA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перевозочного процесса, должны соответствовать техническим регламентам,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нормам и правилам, регулирующим отдельные вопросы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железнодорожного транспорта (далее - нормы и правила),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безопасности движения и эксплуатации железнодорожного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сохранности перевозимых грузов, охраны труда, экологической и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безопасности, санитарным нормам и законодательству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охране окружающей среды.</w:t>
      </w:r>
      <w:proofErr w:type="gramEnd"/>
    </w:p>
    <w:p w14:paraId="40489612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>Конструкция и состояние сооружений и устройств,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железнодорожных путях необщего поль</w:t>
      </w:r>
      <w:r>
        <w:rPr>
          <w:rFonts w:ascii="Times New Roman" w:hAnsi="Times New Roman" w:cs="Times New Roman"/>
          <w:sz w:val="28"/>
          <w:szCs w:val="28"/>
        </w:rPr>
        <w:t xml:space="preserve">зования, должны соответствовать </w:t>
      </w:r>
      <w:r w:rsidRPr="004E5E4D">
        <w:rPr>
          <w:rFonts w:ascii="Times New Roman" w:hAnsi="Times New Roman" w:cs="Times New Roman"/>
          <w:sz w:val="28"/>
          <w:szCs w:val="28"/>
        </w:rPr>
        <w:t>строительным нормам и правилам и обеспечивать пропуск вагонов с допустимой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на железнодорожных путях общего пользования нормой технической нагрузки,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также пропуск локомотивов, предназначенных для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железнодорожных путей необщего пользования.</w:t>
      </w:r>
      <w:proofErr w:type="gramEnd"/>
    </w:p>
    <w:p w14:paraId="3BB2141F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Железнодорожные пути необщего пользования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утвержденной проектной и технической документации на данные пути необщего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пользования.</w:t>
      </w:r>
    </w:p>
    <w:p w14:paraId="39BAAC19" w14:textId="77777777" w:rsidR="00CD7FFB" w:rsidRPr="004E5E4D" w:rsidRDefault="00CD7FFB" w:rsidP="00DC7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Техническое обслуживание, ремонт (включая межремонтные сроки)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содержание сооружений и устройств инфраструктуры и железнодорожных путей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необщего пользования обеспечиваются в порядке, установленном,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владельцем инфраструктуры, владельцем железнодорожных путей необщего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пользования на основании норм и правил, а также технической документации.</w:t>
      </w:r>
    </w:p>
    <w:p w14:paraId="496915D2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Погруженные в железнодорожный подвижной состав грузы, контейнеры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грузом или порожние должны быть размещены и закреплены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>техническими условиями размещения и крепления грузов в вагонах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контейнерах.</w:t>
      </w:r>
    </w:p>
    <w:p w14:paraId="5F76F1DA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При технической эксплуатации все элементы железнодорожного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(земляное полотно, верхнее строение и искусственные сооружения)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обеспечивать по прочности, устойчивости и состоянию безопасное и плавное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движение поездов со скоростями, установленными на данном участке.</w:t>
      </w:r>
    </w:p>
    <w:p w14:paraId="71292CDB" w14:textId="6E9253AC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Размещение и техническое оснащение обслуживающих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путевого хозяйства владельца инфраструктуры и владельца 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путей необщего пользования должны обеспечивать выполнение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текущему содержанию и ремонту железнодорожного пути,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3E6">
        <w:rPr>
          <w:rFonts w:ascii="Times New Roman" w:hAnsi="Times New Roman" w:cs="Times New Roman"/>
          <w:sz w:val="28"/>
          <w:szCs w:val="28"/>
        </w:rPr>
        <w:t>устрой</w:t>
      </w:r>
      <w:proofErr w:type="gramStart"/>
      <w:r w:rsidR="005923E6">
        <w:rPr>
          <w:rFonts w:ascii="Times New Roman" w:hAnsi="Times New Roman" w:cs="Times New Roman"/>
          <w:sz w:val="28"/>
          <w:szCs w:val="28"/>
        </w:rPr>
        <w:t xml:space="preserve">ств </w:t>
      </w:r>
      <w:r w:rsidRPr="004E5E4D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>я выполнения заданных размеров движения поездов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установленными скоростями.</w:t>
      </w:r>
    </w:p>
    <w:p w14:paraId="53AAC6A4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Владельцы и пользователи железнодорожных путей необщего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обеспечивают освещение данных путей в пределах занимаемой ими территории и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мест погрузки, выгрузки грузов, а также проводят очистку 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путей необщего пользования от мусора и снега.</w:t>
      </w:r>
    </w:p>
    <w:p w14:paraId="59936FCC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На каждый железнодорожный путь необщего пользования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строительства и приема такого пути в эксплуатацию составляется инструкция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порядке обслуживания и организации движения на железнодорожном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необщего пользования.</w:t>
      </w:r>
    </w:p>
    <w:p w14:paraId="0834C65F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Каждый железнодорожный путь необщего пользования должен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технический паспорт, план и продольный профиль, чертежи сооружений.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техническом паспорте указываются технические характеристики и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рельсов, шпал, балласта, земляного полотна, сооружений, весовых приборов,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обустройств и механизмов, предназначенных для погрузки, выгрузки, очистки,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промывки вагонов, маневровых устройств, лебедок, а также 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железнодорожные станции, горки,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полугорки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>, вытяжные пути, 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сигнализации, централизации, блокировки и связи, используемые при поездной и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маневровой работе, и другие обустройства и механизмы.</w:t>
      </w:r>
      <w:proofErr w:type="gramEnd"/>
    </w:p>
    <w:p w14:paraId="6BAAD525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После ввода в эксплуатацию новых объек</w:t>
      </w:r>
      <w:r>
        <w:rPr>
          <w:rFonts w:ascii="Times New Roman" w:hAnsi="Times New Roman" w:cs="Times New Roman"/>
          <w:sz w:val="28"/>
          <w:szCs w:val="28"/>
        </w:rPr>
        <w:t xml:space="preserve">тов, их закрытия или ликвидации </w:t>
      </w:r>
      <w:r w:rsidRPr="004E5E4D">
        <w:rPr>
          <w:rFonts w:ascii="Times New Roman" w:hAnsi="Times New Roman" w:cs="Times New Roman"/>
          <w:sz w:val="28"/>
          <w:szCs w:val="28"/>
        </w:rPr>
        <w:t>владелец железнодорожного пути необщего пользования вносит в 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паспорт соответствующие изменения и один экземпляр технического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передает владельцу инфраструктуры, сообщая ему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всех внесенных в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изменениях с приложением соответствующих документов.</w:t>
      </w:r>
    </w:p>
    <w:p w14:paraId="13BFD3D8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Железнодорожный подвижной состав должен своевременно 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планово-предупредительные виды ремонта, техническое обслуживание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содержаться в эксплуатации в исправном техническом 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обеспечивающем безопасность движения и эксплуатации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транспорта и выполнение требований по охране труда и пожарной безопасности.</w:t>
      </w:r>
    </w:p>
    <w:p w14:paraId="412ED26C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>Ремонт железнодорожного подвижного состава должен выполняться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предприятиях, имеющих условный номер клеймения, полученный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соответствующие виды работ в соответствии с Положением об условных номерах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клеймения железнодорожного подвижного состава и его составных 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утвержденным и введенным в действие решением шестьдесят первого </w:t>
      </w:r>
      <w:r w:rsidRPr="004E5E4D">
        <w:rPr>
          <w:rFonts w:ascii="Times New Roman" w:hAnsi="Times New Roman" w:cs="Times New Roman"/>
          <w:sz w:val="28"/>
          <w:szCs w:val="28"/>
        </w:rPr>
        <w:lastRenderedPageBreak/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Совета по железнодорожному транспорту государств - участников Содружества</w:t>
      </w:r>
      <w:r>
        <w:rPr>
          <w:rFonts w:ascii="Times New Roman" w:hAnsi="Times New Roman" w:cs="Times New Roman"/>
          <w:sz w:val="28"/>
          <w:szCs w:val="28"/>
        </w:rPr>
        <w:t xml:space="preserve"> 21 - 22 октября 2014 г.</w:t>
      </w:r>
      <w:proofErr w:type="gramEnd"/>
    </w:p>
    <w:p w14:paraId="3C4B419E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Ответственными за исправное техническое состояние,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обслуживание, ремонт и обеспечение установленных сроков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железнодорожного подвижного состава, являются владельцы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подвижного состава, работники железнодорожного транспорта,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его обслуживающие.</w:t>
      </w:r>
    </w:p>
    <w:p w14:paraId="2E210FB5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4D">
        <w:rPr>
          <w:rFonts w:ascii="Times New Roman" w:hAnsi="Times New Roman" w:cs="Times New Roman"/>
          <w:sz w:val="28"/>
          <w:szCs w:val="28"/>
        </w:rPr>
        <w:t xml:space="preserve">Выход локомотивов,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на железнодорожные пути общего пользования железнодорожных станций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железнодорожных путей необщего пользования, включая допуск локомотивов,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к следованию в поездах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 железнодорожным путям общего пользования, и выхода вышеназванного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подвижного состава на железнодорожные пути необщего пользования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железнодорожных путей общего пользования (далее - подача локомотивов,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состава),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соответствии с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 xml:space="preserve">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>закона от 10 января 2003 г. №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17-ФЗ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D12">
        <w:rPr>
          <w:rFonts w:ascii="Times New Roman" w:hAnsi="Times New Roman" w:cs="Times New Roman"/>
          <w:sz w:val="28"/>
          <w:szCs w:val="28"/>
        </w:rPr>
        <w:t>«</w:t>
      </w:r>
      <w:r w:rsidRPr="004E5E4D">
        <w:rPr>
          <w:rFonts w:ascii="Times New Roman" w:hAnsi="Times New Roman" w:cs="Times New Roman"/>
          <w:sz w:val="28"/>
          <w:szCs w:val="28"/>
        </w:rPr>
        <w:t>О железнодорожном тр</w:t>
      </w:r>
      <w:r w:rsidR="00DC7D12">
        <w:rPr>
          <w:rFonts w:ascii="Times New Roman" w:hAnsi="Times New Roman" w:cs="Times New Roman"/>
          <w:sz w:val="28"/>
          <w:szCs w:val="28"/>
        </w:rPr>
        <w:t>анспорте в Российской Федерации»</w:t>
      </w:r>
      <w:r w:rsidRPr="004E5E4D">
        <w:rPr>
          <w:rFonts w:ascii="Times New Roman" w:hAnsi="Times New Roman" w:cs="Times New Roman"/>
          <w:sz w:val="28"/>
          <w:szCs w:val="28"/>
        </w:rPr>
        <w:t>,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от 10 января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18-ФЗ </w:t>
      </w:r>
      <w:r w:rsidR="00DC7D12">
        <w:rPr>
          <w:rFonts w:ascii="Times New Roman" w:hAnsi="Times New Roman" w:cs="Times New Roman"/>
          <w:sz w:val="28"/>
          <w:szCs w:val="28"/>
        </w:rPr>
        <w:t>«</w:t>
      </w:r>
      <w:r w:rsidRPr="004E5E4D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Федерации</w:t>
      </w:r>
      <w:r w:rsidR="00DC7D12">
        <w:rPr>
          <w:rFonts w:ascii="Times New Roman" w:hAnsi="Times New Roman" w:cs="Times New Roman"/>
          <w:sz w:val="28"/>
          <w:szCs w:val="28"/>
        </w:rPr>
        <w:t>»</w:t>
      </w:r>
      <w:r w:rsidRPr="004E5E4D">
        <w:rPr>
          <w:rFonts w:ascii="Times New Roman" w:hAnsi="Times New Roman" w:cs="Times New Roman"/>
          <w:sz w:val="28"/>
          <w:szCs w:val="28"/>
        </w:rPr>
        <w:t>, иными нормативными правовыми актами, определяющими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требования к обеспечению безопасности движения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железнодорожного транспорта, а также в соответствии с Порядком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 xml:space="preserve">(выхода) локомотивов, </w:t>
      </w:r>
      <w:proofErr w:type="spellStart"/>
      <w:r w:rsidRPr="004E5E4D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4E5E4D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железнодорожных путей необщего пользования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 xml:space="preserve"> на железнодорожные пути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пользования и с железнодорожных путей общего пользования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железнодорожные пути необщего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Учет тормозных башмаков, получаемых предприятиями (структурными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единицами, подразделениями) железнодорожного транспорта со складов (баз)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материально-технического снабжения, из ремонта и выдаваемых для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производится в Книге инструмента строгого учета ф</w:t>
      </w:r>
      <w:proofErr w:type="gramStart"/>
      <w:r w:rsidRPr="004E5E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5E4D">
        <w:rPr>
          <w:rFonts w:ascii="Times New Roman" w:hAnsi="Times New Roman" w:cs="Times New Roman"/>
          <w:sz w:val="28"/>
          <w:szCs w:val="28"/>
        </w:rPr>
        <w:t>У-80а, которая ведется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месте постоянного хранения тормозн</w:t>
      </w:r>
      <w:r>
        <w:rPr>
          <w:rFonts w:ascii="Times New Roman" w:hAnsi="Times New Roman" w:cs="Times New Roman"/>
          <w:sz w:val="28"/>
          <w:szCs w:val="28"/>
        </w:rPr>
        <w:t xml:space="preserve">ых башмаков (кладовой) лицами, </w:t>
      </w:r>
      <w:r w:rsidRPr="004E5E4D">
        <w:rPr>
          <w:rFonts w:ascii="Times New Roman" w:hAnsi="Times New Roman" w:cs="Times New Roman"/>
          <w:sz w:val="28"/>
          <w:szCs w:val="28"/>
        </w:rPr>
        <w:t>уполномоченными руководителями предприятий для этой работы.</w:t>
      </w:r>
    </w:p>
    <w:p w14:paraId="45646D44" w14:textId="77777777" w:rsidR="00CD7FFB" w:rsidRPr="004E5E4D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Каждый тормозной башмак, находящийся в эксплуатации, должен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маркировку (клеймо). Кроме этого, на боковой или торцевой поверхности корпуса</w:t>
      </w:r>
      <w:r w:rsidR="00DC7D12"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колодки масляной краской белого цвета может наноситься порядковый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тормозного башмака.</w:t>
      </w:r>
    </w:p>
    <w:p w14:paraId="38C0B3BA" w14:textId="77777777" w:rsidR="00CD7FFB" w:rsidRDefault="00CD7FFB" w:rsidP="00CD7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D">
        <w:rPr>
          <w:rFonts w:ascii="Times New Roman" w:hAnsi="Times New Roman" w:cs="Times New Roman"/>
          <w:sz w:val="28"/>
          <w:szCs w:val="28"/>
        </w:rPr>
        <w:t>Эксплуатация немаркированных (некле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E4D">
        <w:rPr>
          <w:rFonts w:ascii="Times New Roman" w:hAnsi="Times New Roman" w:cs="Times New Roman"/>
          <w:sz w:val="28"/>
          <w:szCs w:val="28"/>
        </w:rPr>
        <w:t>мёных) тормозных башмаков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4D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0EC64" w14:textId="77777777" w:rsidR="00894D18" w:rsidRDefault="00894D18" w:rsidP="00B5522C">
      <w:pPr>
        <w:pageBreakBefore/>
        <w:spacing w:after="0" w:line="240" w:lineRule="auto"/>
        <w:jc w:val="both"/>
        <w:sectPr w:rsidR="00894D18" w:rsidSect="00C21E75"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9" w:name="_GoBack"/>
      <w:bookmarkEnd w:id="9"/>
    </w:p>
    <w:p w14:paraId="37198570" w14:textId="5B3CE699" w:rsidR="00C666FC" w:rsidRPr="00894D18" w:rsidRDefault="00C666FC" w:rsidP="00B5522C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6FC" w:rsidRPr="00894D18" w:rsidSect="00B552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DD4A" w14:textId="77777777" w:rsidR="00C033DF" w:rsidRDefault="00C033DF" w:rsidP="00C21E75">
      <w:pPr>
        <w:spacing w:after="0" w:line="240" w:lineRule="auto"/>
      </w:pPr>
      <w:r>
        <w:separator/>
      </w:r>
    </w:p>
  </w:endnote>
  <w:endnote w:type="continuationSeparator" w:id="0">
    <w:p w14:paraId="69DD4B42" w14:textId="77777777" w:rsidR="00C033DF" w:rsidRDefault="00C033DF" w:rsidP="00C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48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B6AA6B" w14:textId="77777777" w:rsidR="00792515" w:rsidRPr="00C21E75" w:rsidRDefault="00792515" w:rsidP="00C21E7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E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E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E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2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21E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32C9" w14:textId="77777777" w:rsidR="00C033DF" w:rsidRDefault="00C033DF" w:rsidP="00C21E75">
      <w:pPr>
        <w:spacing w:after="0" w:line="240" w:lineRule="auto"/>
      </w:pPr>
      <w:r>
        <w:separator/>
      </w:r>
    </w:p>
  </w:footnote>
  <w:footnote w:type="continuationSeparator" w:id="0">
    <w:p w14:paraId="221EC00C" w14:textId="77777777" w:rsidR="00C033DF" w:rsidRDefault="00C033DF" w:rsidP="00C2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6460"/>
    <w:multiLevelType w:val="multilevel"/>
    <w:tmpl w:val="EE7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2">
    <w:nsid w:val="318C03F7"/>
    <w:multiLevelType w:val="multilevel"/>
    <w:tmpl w:val="7898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3">
    <w:nsid w:val="4AA85CBD"/>
    <w:multiLevelType w:val="hybridMultilevel"/>
    <w:tmpl w:val="AE1E51C8"/>
    <w:lvl w:ilvl="0" w:tplc="F97E1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322FE5"/>
    <w:multiLevelType w:val="hybridMultilevel"/>
    <w:tmpl w:val="B824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31CA"/>
    <w:multiLevelType w:val="hybridMultilevel"/>
    <w:tmpl w:val="BFB03C7C"/>
    <w:lvl w:ilvl="0" w:tplc="F948C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967564"/>
    <w:multiLevelType w:val="hybridMultilevel"/>
    <w:tmpl w:val="3E6A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C"/>
    <w:rsid w:val="00011367"/>
    <w:rsid w:val="0002406A"/>
    <w:rsid w:val="00027439"/>
    <w:rsid w:val="00042EF2"/>
    <w:rsid w:val="00044854"/>
    <w:rsid w:val="000910A2"/>
    <w:rsid w:val="000A012F"/>
    <w:rsid w:val="000C6C75"/>
    <w:rsid w:val="000E2895"/>
    <w:rsid w:val="000F0075"/>
    <w:rsid w:val="000F5B84"/>
    <w:rsid w:val="00110528"/>
    <w:rsid w:val="00111486"/>
    <w:rsid w:val="00120163"/>
    <w:rsid w:val="00120EDB"/>
    <w:rsid w:val="00130332"/>
    <w:rsid w:val="001305BC"/>
    <w:rsid w:val="00141572"/>
    <w:rsid w:val="00146DC0"/>
    <w:rsid w:val="001521C6"/>
    <w:rsid w:val="001625DD"/>
    <w:rsid w:val="00177857"/>
    <w:rsid w:val="0018248F"/>
    <w:rsid w:val="00194968"/>
    <w:rsid w:val="001A0ED8"/>
    <w:rsid w:val="001A3C79"/>
    <w:rsid w:val="001A567B"/>
    <w:rsid w:val="001B5EB6"/>
    <w:rsid w:val="001B72BD"/>
    <w:rsid w:val="001C2214"/>
    <w:rsid w:val="001D52CC"/>
    <w:rsid w:val="001F1CC0"/>
    <w:rsid w:val="00221872"/>
    <w:rsid w:val="0024534A"/>
    <w:rsid w:val="00252113"/>
    <w:rsid w:val="002642EE"/>
    <w:rsid w:val="00271815"/>
    <w:rsid w:val="00274B1F"/>
    <w:rsid w:val="00280C2B"/>
    <w:rsid w:val="00285829"/>
    <w:rsid w:val="002B3A48"/>
    <w:rsid w:val="002E751A"/>
    <w:rsid w:val="00306FE0"/>
    <w:rsid w:val="00327006"/>
    <w:rsid w:val="003270C7"/>
    <w:rsid w:val="00332D8D"/>
    <w:rsid w:val="003645E0"/>
    <w:rsid w:val="00396A03"/>
    <w:rsid w:val="003B0CE9"/>
    <w:rsid w:val="003D005B"/>
    <w:rsid w:val="003D0CCC"/>
    <w:rsid w:val="003D487C"/>
    <w:rsid w:val="003E1EB1"/>
    <w:rsid w:val="003E47EF"/>
    <w:rsid w:val="003E4D0A"/>
    <w:rsid w:val="004001C3"/>
    <w:rsid w:val="00402B10"/>
    <w:rsid w:val="00416671"/>
    <w:rsid w:val="00431B86"/>
    <w:rsid w:val="00434119"/>
    <w:rsid w:val="00445EA2"/>
    <w:rsid w:val="004510FA"/>
    <w:rsid w:val="0045717B"/>
    <w:rsid w:val="004724B6"/>
    <w:rsid w:val="00491153"/>
    <w:rsid w:val="00496B70"/>
    <w:rsid w:val="004A44C2"/>
    <w:rsid w:val="004B70B9"/>
    <w:rsid w:val="004C4122"/>
    <w:rsid w:val="004D6517"/>
    <w:rsid w:val="004D69F5"/>
    <w:rsid w:val="004E5FEA"/>
    <w:rsid w:val="004F0F25"/>
    <w:rsid w:val="00500EF2"/>
    <w:rsid w:val="0051432B"/>
    <w:rsid w:val="00517021"/>
    <w:rsid w:val="00530203"/>
    <w:rsid w:val="005403CE"/>
    <w:rsid w:val="00544B49"/>
    <w:rsid w:val="00555C16"/>
    <w:rsid w:val="005560FB"/>
    <w:rsid w:val="0057275C"/>
    <w:rsid w:val="005923E6"/>
    <w:rsid w:val="005949B5"/>
    <w:rsid w:val="005C66B9"/>
    <w:rsid w:val="005D7572"/>
    <w:rsid w:val="005F07D4"/>
    <w:rsid w:val="005F70E0"/>
    <w:rsid w:val="00612533"/>
    <w:rsid w:val="00656F32"/>
    <w:rsid w:val="00670343"/>
    <w:rsid w:val="0067206B"/>
    <w:rsid w:val="00676753"/>
    <w:rsid w:val="00677525"/>
    <w:rsid w:val="0069091A"/>
    <w:rsid w:val="006A2CD9"/>
    <w:rsid w:val="006A5319"/>
    <w:rsid w:val="006A57F9"/>
    <w:rsid w:val="006B0E5F"/>
    <w:rsid w:val="006C793D"/>
    <w:rsid w:val="006D15D4"/>
    <w:rsid w:val="00705B73"/>
    <w:rsid w:val="00711088"/>
    <w:rsid w:val="00711376"/>
    <w:rsid w:val="00717AAF"/>
    <w:rsid w:val="00725063"/>
    <w:rsid w:val="00731855"/>
    <w:rsid w:val="007321EC"/>
    <w:rsid w:val="00745E16"/>
    <w:rsid w:val="00750933"/>
    <w:rsid w:val="007547F9"/>
    <w:rsid w:val="007606DD"/>
    <w:rsid w:val="0076271C"/>
    <w:rsid w:val="00785404"/>
    <w:rsid w:val="00792515"/>
    <w:rsid w:val="007A3737"/>
    <w:rsid w:val="007D2FC5"/>
    <w:rsid w:val="007D3305"/>
    <w:rsid w:val="007D4AC9"/>
    <w:rsid w:val="007F0CF4"/>
    <w:rsid w:val="007F7A78"/>
    <w:rsid w:val="00800146"/>
    <w:rsid w:val="00804BA7"/>
    <w:rsid w:val="00807FA9"/>
    <w:rsid w:val="0081006E"/>
    <w:rsid w:val="00830755"/>
    <w:rsid w:val="008321C1"/>
    <w:rsid w:val="00840B7C"/>
    <w:rsid w:val="00854C16"/>
    <w:rsid w:val="008572D5"/>
    <w:rsid w:val="00862992"/>
    <w:rsid w:val="0087350C"/>
    <w:rsid w:val="00886DF3"/>
    <w:rsid w:val="00893FBD"/>
    <w:rsid w:val="00894D18"/>
    <w:rsid w:val="00896D6D"/>
    <w:rsid w:val="008B172B"/>
    <w:rsid w:val="008C68F6"/>
    <w:rsid w:val="008C6E2A"/>
    <w:rsid w:val="008C7912"/>
    <w:rsid w:val="008D4C55"/>
    <w:rsid w:val="008D7004"/>
    <w:rsid w:val="008E15DD"/>
    <w:rsid w:val="008E43DE"/>
    <w:rsid w:val="008F13C6"/>
    <w:rsid w:val="00903C43"/>
    <w:rsid w:val="009214EA"/>
    <w:rsid w:val="00933BEE"/>
    <w:rsid w:val="00933E60"/>
    <w:rsid w:val="0094163A"/>
    <w:rsid w:val="00944C86"/>
    <w:rsid w:val="0094658B"/>
    <w:rsid w:val="00950CA8"/>
    <w:rsid w:val="00954BC8"/>
    <w:rsid w:val="00957B44"/>
    <w:rsid w:val="009613DA"/>
    <w:rsid w:val="009623D2"/>
    <w:rsid w:val="0097098B"/>
    <w:rsid w:val="00981631"/>
    <w:rsid w:val="00981B56"/>
    <w:rsid w:val="00993323"/>
    <w:rsid w:val="00996AF0"/>
    <w:rsid w:val="009B2C4B"/>
    <w:rsid w:val="009C5432"/>
    <w:rsid w:val="009D0FBD"/>
    <w:rsid w:val="009E0312"/>
    <w:rsid w:val="009E63C8"/>
    <w:rsid w:val="009F3138"/>
    <w:rsid w:val="00A1146B"/>
    <w:rsid w:val="00A26A09"/>
    <w:rsid w:val="00A4090B"/>
    <w:rsid w:val="00A45045"/>
    <w:rsid w:val="00A45CC5"/>
    <w:rsid w:val="00A566DA"/>
    <w:rsid w:val="00A6100F"/>
    <w:rsid w:val="00A7173E"/>
    <w:rsid w:val="00A84BE0"/>
    <w:rsid w:val="00A854CC"/>
    <w:rsid w:val="00A91EE1"/>
    <w:rsid w:val="00A92F34"/>
    <w:rsid w:val="00AA5E2E"/>
    <w:rsid w:val="00AB5B88"/>
    <w:rsid w:val="00AD6AB9"/>
    <w:rsid w:val="00AE1C58"/>
    <w:rsid w:val="00AF247A"/>
    <w:rsid w:val="00B26AB1"/>
    <w:rsid w:val="00B5522C"/>
    <w:rsid w:val="00B650AD"/>
    <w:rsid w:val="00B73EAC"/>
    <w:rsid w:val="00BA349E"/>
    <w:rsid w:val="00BB4A12"/>
    <w:rsid w:val="00BD0AD7"/>
    <w:rsid w:val="00C033DF"/>
    <w:rsid w:val="00C05000"/>
    <w:rsid w:val="00C17942"/>
    <w:rsid w:val="00C21768"/>
    <w:rsid w:val="00C21E75"/>
    <w:rsid w:val="00C229E5"/>
    <w:rsid w:val="00C26072"/>
    <w:rsid w:val="00C37388"/>
    <w:rsid w:val="00C4084F"/>
    <w:rsid w:val="00C52062"/>
    <w:rsid w:val="00C666FC"/>
    <w:rsid w:val="00C77543"/>
    <w:rsid w:val="00C80FE3"/>
    <w:rsid w:val="00C8613E"/>
    <w:rsid w:val="00CB6379"/>
    <w:rsid w:val="00CB6DBA"/>
    <w:rsid w:val="00CC6B9E"/>
    <w:rsid w:val="00CD1D5E"/>
    <w:rsid w:val="00CD7FFB"/>
    <w:rsid w:val="00CE45CF"/>
    <w:rsid w:val="00D00840"/>
    <w:rsid w:val="00D02726"/>
    <w:rsid w:val="00D12038"/>
    <w:rsid w:val="00D1795E"/>
    <w:rsid w:val="00D303B4"/>
    <w:rsid w:val="00D40AD1"/>
    <w:rsid w:val="00D42B0F"/>
    <w:rsid w:val="00D74620"/>
    <w:rsid w:val="00D77FE8"/>
    <w:rsid w:val="00DA15E1"/>
    <w:rsid w:val="00DA7EF5"/>
    <w:rsid w:val="00DB3321"/>
    <w:rsid w:val="00DC3BB9"/>
    <w:rsid w:val="00DC7D12"/>
    <w:rsid w:val="00DD24CC"/>
    <w:rsid w:val="00DD325B"/>
    <w:rsid w:val="00DD3FE1"/>
    <w:rsid w:val="00E03EF4"/>
    <w:rsid w:val="00E13497"/>
    <w:rsid w:val="00E16229"/>
    <w:rsid w:val="00E1630F"/>
    <w:rsid w:val="00E35BF0"/>
    <w:rsid w:val="00E6047C"/>
    <w:rsid w:val="00EB44AD"/>
    <w:rsid w:val="00EB6736"/>
    <w:rsid w:val="00EB6C2C"/>
    <w:rsid w:val="00EB7B18"/>
    <w:rsid w:val="00EC1B3F"/>
    <w:rsid w:val="00EC60DD"/>
    <w:rsid w:val="00EC661E"/>
    <w:rsid w:val="00ED2E6C"/>
    <w:rsid w:val="00EE3207"/>
    <w:rsid w:val="00EF0371"/>
    <w:rsid w:val="00F12306"/>
    <w:rsid w:val="00F1540E"/>
    <w:rsid w:val="00F17AD9"/>
    <w:rsid w:val="00F2009E"/>
    <w:rsid w:val="00F32813"/>
    <w:rsid w:val="00F454B3"/>
    <w:rsid w:val="00F57F81"/>
    <w:rsid w:val="00F631DA"/>
    <w:rsid w:val="00F907BD"/>
    <w:rsid w:val="00FA184E"/>
    <w:rsid w:val="00FC0A9E"/>
    <w:rsid w:val="00FC3370"/>
    <w:rsid w:val="00FC3E8D"/>
    <w:rsid w:val="00FC627B"/>
    <w:rsid w:val="00FC7987"/>
    <w:rsid w:val="00FD4F77"/>
    <w:rsid w:val="00FD7428"/>
    <w:rsid w:val="00FE2258"/>
    <w:rsid w:val="00FE293D"/>
    <w:rsid w:val="00FE5B8C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9"/>
  </w:style>
  <w:style w:type="paragraph" w:styleId="1">
    <w:name w:val="heading 1"/>
    <w:basedOn w:val="a"/>
    <w:next w:val="a"/>
    <w:link w:val="10"/>
    <w:uiPriority w:val="9"/>
    <w:qFormat/>
    <w:rsid w:val="00D00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00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84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08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0084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00840"/>
    <w:pPr>
      <w:spacing w:after="100"/>
    </w:pPr>
  </w:style>
  <w:style w:type="table" w:styleId="a5">
    <w:name w:val="Table Grid"/>
    <w:basedOn w:val="a1"/>
    <w:uiPriority w:val="39"/>
    <w:rsid w:val="0061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E75"/>
  </w:style>
  <w:style w:type="paragraph" w:styleId="a8">
    <w:name w:val="footer"/>
    <w:basedOn w:val="a"/>
    <w:link w:val="a9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E75"/>
  </w:style>
  <w:style w:type="paragraph" w:styleId="aa">
    <w:name w:val="Balloon Text"/>
    <w:basedOn w:val="a"/>
    <w:link w:val="ab"/>
    <w:uiPriority w:val="99"/>
    <w:semiHidden/>
    <w:unhideWhenUsed/>
    <w:rsid w:val="00DA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7EF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910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0E0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1114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4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4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4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486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A5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9"/>
  </w:style>
  <w:style w:type="paragraph" w:styleId="1">
    <w:name w:val="heading 1"/>
    <w:basedOn w:val="a"/>
    <w:next w:val="a"/>
    <w:link w:val="10"/>
    <w:uiPriority w:val="9"/>
    <w:qFormat/>
    <w:rsid w:val="00D00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00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84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08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0084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00840"/>
    <w:pPr>
      <w:spacing w:after="100"/>
    </w:pPr>
  </w:style>
  <w:style w:type="table" w:styleId="a5">
    <w:name w:val="Table Grid"/>
    <w:basedOn w:val="a1"/>
    <w:uiPriority w:val="39"/>
    <w:rsid w:val="0061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E75"/>
  </w:style>
  <w:style w:type="paragraph" w:styleId="a8">
    <w:name w:val="footer"/>
    <w:basedOn w:val="a"/>
    <w:link w:val="a9"/>
    <w:uiPriority w:val="99"/>
    <w:unhideWhenUsed/>
    <w:rsid w:val="00C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E75"/>
  </w:style>
  <w:style w:type="paragraph" w:styleId="aa">
    <w:name w:val="Balloon Text"/>
    <w:basedOn w:val="a"/>
    <w:link w:val="ab"/>
    <w:uiPriority w:val="99"/>
    <w:semiHidden/>
    <w:unhideWhenUsed/>
    <w:rsid w:val="00DA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7EF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910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0E0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1114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4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4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4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486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A5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623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25267.27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A4B7-BEB5-43C2-A936-89B836FC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25</Pages>
  <Words>7181</Words>
  <Characters>40938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Геннадьевна Собянина</dc:creator>
  <cp:keywords/>
  <dc:description/>
  <cp:lastModifiedBy>Николай Борисович Собенин</cp:lastModifiedBy>
  <cp:revision>95</cp:revision>
  <cp:lastPrinted>2022-08-03T03:25:00Z</cp:lastPrinted>
  <dcterms:created xsi:type="dcterms:W3CDTF">2018-04-03T04:53:00Z</dcterms:created>
  <dcterms:modified xsi:type="dcterms:W3CDTF">2023-04-07T04:23:00Z</dcterms:modified>
</cp:coreProperties>
</file>